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A0394" w14:textId="77777777" w:rsidR="00E8424B" w:rsidRPr="00721130" w:rsidRDefault="00E8424B" w:rsidP="00F53BC3">
      <w:pPr>
        <w:jc w:val="right"/>
        <w:rPr>
          <w:sz w:val="22"/>
          <w:szCs w:val="22"/>
        </w:rPr>
      </w:pPr>
    </w:p>
    <w:p w14:paraId="20C81B29" w14:textId="77777777" w:rsidR="00E8424B" w:rsidRPr="00721130" w:rsidRDefault="00E8424B" w:rsidP="00F53BC3">
      <w:pPr>
        <w:jc w:val="right"/>
        <w:rPr>
          <w:sz w:val="22"/>
          <w:szCs w:val="22"/>
          <w:lang w:val="kk-KZ"/>
        </w:rPr>
      </w:pPr>
    </w:p>
    <w:p w14:paraId="736538F8" w14:textId="77777777" w:rsidR="00CB6CDF" w:rsidRPr="00721130" w:rsidRDefault="00CB6CDF" w:rsidP="00CB6CDF">
      <w:pPr>
        <w:tabs>
          <w:tab w:val="left" w:pos="7875"/>
        </w:tabs>
        <w:jc w:val="center"/>
        <w:rPr>
          <w:b/>
          <w:lang w:val="kk-KZ"/>
        </w:rPr>
      </w:pPr>
      <w:r w:rsidRPr="00721130">
        <w:rPr>
          <w:b/>
          <w:lang w:val="kk-KZ"/>
        </w:rPr>
        <w:t>ФИРМЕННЫЙ БЛАНК КОМПАНИИ</w:t>
      </w:r>
    </w:p>
    <w:p w14:paraId="0D477496" w14:textId="77777777" w:rsidR="00CB6CDF" w:rsidRPr="00721130" w:rsidRDefault="00CB6CDF" w:rsidP="00CB6CDF">
      <w:pPr>
        <w:tabs>
          <w:tab w:val="left" w:pos="7875"/>
        </w:tabs>
        <w:jc w:val="center"/>
      </w:pPr>
    </w:p>
    <w:p w14:paraId="095066F4" w14:textId="77777777" w:rsidR="00CB6CDF" w:rsidRPr="00721130" w:rsidRDefault="00CB6CDF" w:rsidP="00CB6CDF">
      <w:pPr>
        <w:tabs>
          <w:tab w:val="left" w:pos="5985"/>
        </w:tabs>
        <w:rPr>
          <w:sz w:val="20"/>
          <w:lang w:val="kk-KZ"/>
        </w:rPr>
      </w:pPr>
    </w:p>
    <w:p w14:paraId="6C8A448D" w14:textId="77777777" w:rsidR="00CB6CDF" w:rsidRPr="00721130" w:rsidRDefault="00CB6CDF" w:rsidP="00CB6CDF">
      <w:pPr>
        <w:tabs>
          <w:tab w:val="left" w:pos="5985"/>
        </w:tabs>
        <w:rPr>
          <w:sz w:val="20"/>
        </w:rPr>
      </w:pPr>
      <w:r w:rsidRPr="00721130">
        <w:rPr>
          <w:sz w:val="20"/>
        </w:rPr>
        <w:t>Исх. № _______</w:t>
      </w:r>
    </w:p>
    <w:p w14:paraId="0F74D1FB" w14:textId="77777777" w:rsidR="00CB6CDF" w:rsidRPr="00721130" w:rsidRDefault="00CB6CDF" w:rsidP="00CB6CDF">
      <w:pPr>
        <w:tabs>
          <w:tab w:val="left" w:pos="5985"/>
        </w:tabs>
        <w:rPr>
          <w:sz w:val="20"/>
        </w:rPr>
      </w:pPr>
      <w:r w:rsidRPr="00721130">
        <w:rPr>
          <w:sz w:val="20"/>
        </w:rPr>
        <w:t>от «______»_____________________</w:t>
      </w:r>
      <w:r w:rsidRPr="00721130">
        <w:rPr>
          <w:sz w:val="20"/>
          <w:lang w:val="kk-KZ"/>
        </w:rPr>
        <w:t xml:space="preserve"> 20___ г.     </w:t>
      </w:r>
    </w:p>
    <w:p w14:paraId="0FA84E4C" w14:textId="77777777" w:rsidR="00CB6CDF" w:rsidRPr="00721130" w:rsidRDefault="00CB6CDF" w:rsidP="00CB6CDF">
      <w:pPr>
        <w:jc w:val="right"/>
        <w:rPr>
          <w:szCs w:val="22"/>
        </w:rPr>
      </w:pPr>
      <w:r w:rsidRPr="00721130">
        <w:rPr>
          <w:szCs w:val="22"/>
          <w:lang w:val="kk-KZ"/>
        </w:rPr>
        <w:t>АО</w:t>
      </w:r>
      <w:r w:rsidRPr="00721130">
        <w:rPr>
          <w:szCs w:val="22"/>
        </w:rPr>
        <w:t xml:space="preserve"> «Кселл»</w:t>
      </w:r>
    </w:p>
    <w:p w14:paraId="46D0715B" w14:textId="77777777" w:rsidR="00CB6CDF" w:rsidRPr="00721130" w:rsidRDefault="00CB6CDF" w:rsidP="00CB6CDF">
      <w:pPr>
        <w:rPr>
          <w:sz w:val="22"/>
          <w:szCs w:val="22"/>
        </w:rPr>
      </w:pPr>
    </w:p>
    <w:p w14:paraId="45998F4B" w14:textId="77777777" w:rsidR="00CB6CDF" w:rsidRPr="00721130" w:rsidRDefault="00CB6CDF" w:rsidP="00CB6CDF">
      <w:pPr>
        <w:jc w:val="center"/>
        <w:rPr>
          <w:b/>
          <w:sz w:val="28"/>
          <w:szCs w:val="22"/>
        </w:rPr>
      </w:pPr>
    </w:p>
    <w:p w14:paraId="2F1B04EB" w14:textId="77777777" w:rsidR="00CB6CDF" w:rsidRPr="00721130" w:rsidRDefault="00CB6CDF" w:rsidP="00CB6CDF">
      <w:pPr>
        <w:jc w:val="center"/>
        <w:rPr>
          <w:b/>
          <w:szCs w:val="22"/>
        </w:rPr>
      </w:pPr>
      <w:r w:rsidRPr="00721130">
        <w:rPr>
          <w:b/>
          <w:szCs w:val="22"/>
        </w:rPr>
        <w:t>ЗАЯВЛЕНИЕ</w:t>
      </w:r>
    </w:p>
    <w:p w14:paraId="3A986897" w14:textId="77777777" w:rsidR="00CB6CDF" w:rsidRPr="00721130" w:rsidRDefault="00CB6CDF" w:rsidP="00CB6CDF">
      <w:pPr>
        <w:jc w:val="both"/>
        <w:rPr>
          <w:sz w:val="22"/>
          <w:szCs w:val="22"/>
          <w:lang w:val="kk-KZ"/>
        </w:rPr>
      </w:pPr>
    </w:p>
    <w:p w14:paraId="03F12BB2" w14:textId="32CC3B10" w:rsidR="00CB6CDF" w:rsidRPr="00721130" w:rsidRDefault="00CB6CDF" w:rsidP="00CB6CDF">
      <w:pPr>
        <w:rPr>
          <w:sz w:val="22"/>
          <w:szCs w:val="22"/>
        </w:rPr>
      </w:pPr>
      <w:r w:rsidRPr="00721130">
        <w:rPr>
          <w:sz w:val="22"/>
          <w:szCs w:val="22"/>
        </w:rPr>
        <w:t>Просим  подключить  услугу</w:t>
      </w:r>
      <w:r w:rsidRPr="00721130">
        <w:rPr>
          <w:b/>
          <w:sz w:val="22"/>
          <w:szCs w:val="22"/>
        </w:rPr>
        <w:t xml:space="preserve"> </w:t>
      </w:r>
      <w:r w:rsidRPr="00721130">
        <w:rPr>
          <w:sz w:val="22"/>
          <w:szCs w:val="22"/>
        </w:rPr>
        <w:t>роуминга на  номер: +7 _____________________________, оформленный на нашу компанию (</w:t>
      </w:r>
      <w:r w:rsidR="00E053DF">
        <w:rPr>
          <w:sz w:val="22"/>
          <w:szCs w:val="22"/>
        </w:rPr>
        <w:t>указать «Да» рядом с выбранным вариантом</w:t>
      </w:r>
      <w:r w:rsidRPr="00721130">
        <w:rPr>
          <w:sz w:val="22"/>
          <w:szCs w:val="22"/>
        </w:rPr>
        <w:t>):</w:t>
      </w:r>
    </w:p>
    <w:p w14:paraId="5626000A" w14:textId="54865798" w:rsidR="00CB6CDF" w:rsidRPr="00E053DF" w:rsidRDefault="00E053DF" w:rsidP="00E053DF">
      <w:pPr>
        <w:pStyle w:val="ListParagraph"/>
        <w:numPr>
          <w:ilvl w:val="0"/>
          <w:numId w:val="7"/>
        </w:numPr>
        <w:rPr>
          <w:sz w:val="22"/>
          <w:szCs w:val="22"/>
        </w:rPr>
      </w:pPr>
      <w:r>
        <w:rPr>
          <w:sz w:val="22"/>
          <w:szCs w:val="22"/>
        </w:rPr>
        <w:t xml:space="preserve">______  </w:t>
      </w:r>
      <w:r w:rsidR="00CB6CDF" w:rsidRPr="00E053DF">
        <w:rPr>
          <w:sz w:val="22"/>
          <w:szCs w:val="22"/>
        </w:rPr>
        <w:t>на период с  ____//_____//_____  по ____//_____//______ (указать период)</w:t>
      </w:r>
    </w:p>
    <w:p w14:paraId="0ADC5834" w14:textId="0458067F" w:rsidR="00CB6CDF" w:rsidRPr="00E053DF" w:rsidRDefault="00E053DF" w:rsidP="00E053DF">
      <w:pPr>
        <w:pStyle w:val="ListParagraph"/>
        <w:numPr>
          <w:ilvl w:val="0"/>
          <w:numId w:val="7"/>
        </w:numPr>
        <w:rPr>
          <w:sz w:val="22"/>
          <w:szCs w:val="22"/>
        </w:rPr>
      </w:pPr>
      <w:r>
        <w:rPr>
          <w:sz w:val="22"/>
          <w:szCs w:val="22"/>
        </w:rPr>
        <w:t xml:space="preserve">______  </w:t>
      </w:r>
      <w:r w:rsidR="00CB6CDF" w:rsidRPr="00E053DF">
        <w:rPr>
          <w:sz w:val="22"/>
          <w:szCs w:val="22"/>
        </w:rPr>
        <w:t>на постоянной основе</w:t>
      </w:r>
    </w:p>
    <w:p w14:paraId="42306AD4" w14:textId="77777777" w:rsidR="00CB6CDF" w:rsidRPr="00721130" w:rsidRDefault="00CB6CDF" w:rsidP="00CB6CDF">
      <w:pPr>
        <w:jc w:val="both"/>
        <w:rPr>
          <w:sz w:val="22"/>
          <w:szCs w:val="22"/>
        </w:rPr>
      </w:pPr>
    </w:p>
    <w:p w14:paraId="567F19BC" w14:textId="77777777" w:rsidR="00CB6CDF" w:rsidRPr="00721130" w:rsidRDefault="00CB6CDF" w:rsidP="00CB6CD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B6CDF" w:rsidRPr="00721130" w14:paraId="769480D2" w14:textId="77777777" w:rsidTr="00705D2F">
        <w:tc>
          <w:tcPr>
            <w:tcW w:w="9571" w:type="dxa"/>
            <w:shd w:val="clear" w:color="auto" w:fill="auto"/>
          </w:tcPr>
          <w:p w14:paraId="650B2F84" w14:textId="77777777" w:rsidR="00CB6CDF" w:rsidRPr="00721130" w:rsidRDefault="00CB6CDF" w:rsidP="00705D2F">
            <w:pPr>
              <w:jc w:val="center"/>
              <w:rPr>
                <w:b/>
                <w:sz w:val="22"/>
                <w:szCs w:val="22"/>
                <w:u w:val="single"/>
              </w:rPr>
            </w:pPr>
            <w:r w:rsidRPr="00721130">
              <w:rPr>
                <w:b/>
                <w:sz w:val="22"/>
                <w:szCs w:val="22"/>
                <w:u w:val="single"/>
              </w:rPr>
              <w:t>Внимание: особенности тарификации услуг в роуминге</w:t>
            </w:r>
          </w:p>
          <w:p w14:paraId="792ABC35" w14:textId="77777777" w:rsidR="00CB6CDF" w:rsidRPr="00721130" w:rsidRDefault="00CB6CDF" w:rsidP="00705D2F">
            <w:pPr>
              <w:jc w:val="both"/>
              <w:rPr>
                <w:sz w:val="22"/>
                <w:szCs w:val="22"/>
              </w:rPr>
            </w:pPr>
          </w:p>
          <w:p w14:paraId="7783349D" w14:textId="77777777" w:rsidR="00CB6CDF" w:rsidRPr="00721130" w:rsidRDefault="00CB6CDF" w:rsidP="00705D2F">
            <w:pPr>
              <w:jc w:val="both"/>
              <w:rPr>
                <w:b/>
                <w:sz w:val="22"/>
                <w:szCs w:val="22"/>
              </w:rPr>
            </w:pPr>
            <w:r w:rsidRPr="00721130">
              <w:rPr>
                <w:sz w:val="22"/>
                <w:szCs w:val="22"/>
              </w:rPr>
              <w:t xml:space="preserve">Согласно процедурам Международной </w:t>
            </w:r>
            <w:r w:rsidRPr="00721130">
              <w:rPr>
                <w:sz w:val="22"/>
                <w:szCs w:val="22"/>
                <w:lang w:val="en-US"/>
              </w:rPr>
              <w:t>GSM</w:t>
            </w:r>
            <w:r w:rsidRPr="00721130">
              <w:rPr>
                <w:sz w:val="22"/>
                <w:szCs w:val="22"/>
              </w:rPr>
              <w:t xml:space="preserve"> Ассоциации (</w:t>
            </w:r>
            <w:r w:rsidRPr="00721130">
              <w:rPr>
                <w:sz w:val="22"/>
                <w:szCs w:val="22"/>
                <w:lang w:val="en-US"/>
              </w:rPr>
              <w:t>GSMA</w:t>
            </w:r>
            <w:r w:rsidRPr="00721130">
              <w:rPr>
                <w:sz w:val="22"/>
                <w:szCs w:val="22"/>
              </w:rPr>
              <w:t>) обмен данными между роуминг-партнерами за услуги роуминга могут производиться в течение 30 дней со дня последнего звонка абонента. Это является следствием особенностей технологии сбора и обработки биллинговых данных по роумингу услугам.</w:t>
            </w:r>
            <w:r w:rsidRPr="00721130">
              <w:rPr>
                <w:b/>
                <w:sz w:val="22"/>
                <w:szCs w:val="22"/>
              </w:rPr>
              <w:t xml:space="preserve"> </w:t>
            </w:r>
          </w:p>
          <w:p w14:paraId="7F865282" w14:textId="6523DD7D" w:rsidR="00CB6CDF" w:rsidRPr="00721130" w:rsidRDefault="00CB6CDF" w:rsidP="00705D2F">
            <w:pPr>
              <w:jc w:val="both"/>
              <w:rPr>
                <w:b/>
                <w:sz w:val="22"/>
                <w:szCs w:val="22"/>
              </w:rPr>
            </w:pPr>
            <w:r w:rsidRPr="00721130">
              <w:rPr>
                <w:b/>
                <w:sz w:val="22"/>
                <w:szCs w:val="22"/>
              </w:rPr>
              <w:t>Из-за указанной особенности в тарификации за услуги роуминга, начисления на Вашем лицевом счете за оказанные услуги могут отражаться позже самого факта оказания услуг с запозданием до 30 дней,</w:t>
            </w:r>
            <w:r w:rsidRPr="00721130">
              <w:rPr>
                <w:sz w:val="20"/>
                <w:szCs w:val="20"/>
              </w:rPr>
              <w:t xml:space="preserve"> </w:t>
            </w:r>
            <w:r w:rsidRPr="00721130">
              <w:rPr>
                <w:b/>
                <w:sz w:val="22"/>
                <w:szCs w:val="22"/>
              </w:rPr>
              <w:t>вследствие этого на Вашем лицевом счете может образоваться задолженность</w:t>
            </w:r>
            <w:r w:rsidR="00BC1E2E">
              <w:rPr>
                <w:b/>
                <w:sz w:val="22"/>
                <w:szCs w:val="22"/>
              </w:rPr>
              <w:t xml:space="preserve"> </w:t>
            </w:r>
            <w:r w:rsidR="00BC1E2E" w:rsidRPr="00BC1E2E">
              <w:rPr>
                <w:b/>
                <w:sz w:val="22"/>
                <w:szCs w:val="22"/>
              </w:rPr>
              <w:t>либо может быть превышен размер кредитного лимита.</w:t>
            </w:r>
          </w:p>
          <w:p w14:paraId="5F183F95" w14:textId="77777777" w:rsidR="00CB6CDF" w:rsidRPr="00721130" w:rsidRDefault="00CB6CDF" w:rsidP="00705D2F">
            <w:pPr>
              <w:jc w:val="both"/>
              <w:rPr>
                <w:sz w:val="22"/>
                <w:szCs w:val="22"/>
              </w:rPr>
            </w:pPr>
            <w:r w:rsidRPr="00721130">
              <w:rPr>
                <w:sz w:val="22"/>
                <w:szCs w:val="22"/>
              </w:rPr>
              <w:t>Уточните роуминговые тарифы Операторов сотовой связи страны, куда Вы выезжаете.</w:t>
            </w:r>
          </w:p>
          <w:p w14:paraId="404C28CC" w14:textId="77777777" w:rsidR="00CB6CDF" w:rsidRPr="00721130" w:rsidRDefault="00CB6CDF" w:rsidP="00705D2F">
            <w:pPr>
              <w:jc w:val="both"/>
              <w:rPr>
                <w:sz w:val="22"/>
                <w:szCs w:val="22"/>
              </w:rPr>
            </w:pPr>
            <w:r w:rsidRPr="00721130">
              <w:rPr>
                <w:sz w:val="22"/>
                <w:szCs w:val="22"/>
              </w:rPr>
              <w:t>Обратите особое внимание на разницу стоимости GPRS-трафика в домашней сети и в роуминге.</w:t>
            </w:r>
          </w:p>
          <w:p w14:paraId="44C5E2A4" w14:textId="77777777" w:rsidR="00CB6CDF" w:rsidRPr="00721130" w:rsidRDefault="00CB6CDF" w:rsidP="00705D2F">
            <w:pPr>
              <w:jc w:val="both"/>
              <w:rPr>
                <w:sz w:val="22"/>
                <w:szCs w:val="22"/>
              </w:rPr>
            </w:pPr>
            <w:bookmarkStart w:id="0" w:name="_GoBack"/>
            <w:bookmarkEnd w:id="0"/>
          </w:p>
        </w:tc>
      </w:tr>
    </w:tbl>
    <w:p w14:paraId="3A1EF0ED" w14:textId="77777777" w:rsidR="00CB6CDF" w:rsidRPr="00721130" w:rsidRDefault="00CB6CDF" w:rsidP="00CB6CDF">
      <w:pPr>
        <w:jc w:val="both"/>
        <w:rPr>
          <w:sz w:val="22"/>
          <w:szCs w:val="22"/>
        </w:rPr>
      </w:pPr>
    </w:p>
    <w:p w14:paraId="500D78A8" w14:textId="77777777" w:rsidR="00CB6CDF" w:rsidRPr="00721130" w:rsidRDefault="00CB6CDF" w:rsidP="00CB6CDF">
      <w:pPr>
        <w:rPr>
          <w:sz w:val="22"/>
          <w:szCs w:val="22"/>
        </w:rPr>
      </w:pPr>
      <w:r w:rsidRPr="00721130">
        <w:rPr>
          <w:sz w:val="22"/>
          <w:szCs w:val="22"/>
        </w:rPr>
        <w:t>Про</w:t>
      </w:r>
      <w:r w:rsidRPr="00721130">
        <w:rPr>
          <w:sz w:val="22"/>
          <w:szCs w:val="22"/>
          <w:lang w:val="kk-KZ"/>
        </w:rPr>
        <w:t>сим</w:t>
      </w:r>
      <w:r w:rsidRPr="00721130">
        <w:rPr>
          <w:sz w:val="22"/>
          <w:szCs w:val="22"/>
        </w:rPr>
        <w:t xml:space="preserve"> отключить с  ____//_____//_____  по ____//_____//______ (указать период) следующие услуги (</w:t>
      </w:r>
      <w:r>
        <w:rPr>
          <w:sz w:val="22"/>
          <w:szCs w:val="22"/>
        </w:rPr>
        <w:t>указать «Да» напротив услуги, которую требуется отключить</w:t>
      </w:r>
      <w:r w:rsidRPr="00721130">
        <w:rPr>
          <w:sz w:val="22"/>
          <w:szCs w:val="22"/>
        </w:rPr>
        <w:t>):</w:t>
      </w:r>
    </w:p>
    <w:p w14:paraId="2FDAA697" w14:textId="77777777" w:rsidR="00CB6CDF" w:rsidRPr="00F81AC4" w:rsidRDefault="00CB6CDF" w:rsidP="00CB6CDF">
      <w:pPr>
        <w:pStyle w:val="ListParagraph"/>
        <w:numPr>
          <w:ilvl w:val="0"/>
          <w:numId w:val="1"/>
        </w:numPr>
        <w:rPr>
          <w:sz w:val="22"/>
          <w:szCs w:val="22"/>
        </w:rPr>
      </w:pPr>
      <w:r w:rsidRPr="00F81AC4">
        <w:rPr>
          <w:sz w:val="22"/>
          <w:szCs w:val="22"/>
        </w:rPr>
        <w:t>мобильный интернет</w:t>
      </w:r>
      <w:r>
        <w:rPr>
          <w:sz w:val="22"/>
          <w:szCs w:val="22"/>
        </w:rPr>
        <w:t xml:space="preserve"> - __________</w:t>
      </w:r>
      <w:r w:rsidRPr="00F81AC4">
        <w:rPr>
          <w:sz w:val="22"/>
          <w:szCs w:val="22"/>
        </w:rPr>
        <w:t>;</w:t>
      </w:r>
    </w:p>
    <w:p w14:paraId="7235B55C" w14:textId="77777777" w:rsidR="00CB6CDF" w:rsidRPr="00F81AC4" w:rsidRDefault="00CB6CDF" w:rsidP="00CB6CDF">
      <w:pPr>
        <w:pStyle w:val="ListParagraph"/>
        <w:numPr>
          <w:ilvl w:val="0"/>
          <w:numId w:val="1"/>
        </w:numPr>
        <w:rPr>
          <w:sz w:val="22"/>
          <w:szCs w:val="22"/>
        </w:rPr>
      </w:pPr>
      <w:r w:rsidRPr="00F81AC4">
        <w:rPr>
          <w:sz w:val="22"/>
          <w:szCs w:val="22"/>
        </w:rPr>
        <w:t>переадресация вызова</w:t>
      </w:r>
      <w:r>
        <w:rPr>
          <w:sz w:val="22"/>
          <w:szCs w:val="22"/>
        </w:rPr>
        <w:t xml:space="preserve"> - __________</w:t>
      </w:r>
      <w:r w:rsidRPr="00F81AC4">
        <w:rPr>
          <w:sz w:val="22"/>
          <w:szCs w:val="22"/>
        </w:rPr>
        <w:t>.</w:t>
      </w:r>
    </w:p>
    <w:p w14:paraId="117B87B5" w14:textId="77777777" w:rsidR="00CB6CDF" w:rsidRPr="00721130" w:rsidRDefault="00CB6CDF" w:rsidP="00CB6CDF">
      <w:pPr>
        <w:rPr>
          <w:sz w:val="22"/>
          <w:szCs w:val="22"/>
        </w:rPr>
      </w:pPr>
    </w:p>
    <w:p w14:paraId="4B11D2D7" w14:textId="77777777" w:rsidR="00CB6CDF" w:rsidRPr="00721130" w:rsidRDefault="00CB6CDF" w:rsidP="00CB6CDF">
      <w:pPr>
        <w:rPr>
          <w:sz w:val="22"/>
          <w:szCs w:val="22"/>
        </w:rPr>
      </w:pPr>
      <w:r w:rsidRPr="00721130">
        <w:rPr>
          <w:sz w:val="22"/>
          <w:szCs w:val="22"/>
        </w:rPr>
        <w:t>С особенностями тарификации услуг в роуминге ознакомлены</w:t>
      </w:r>
    </w:p>
    <w:p w14:paraId="05D262C4" w14:textId="77777777" w:rsidR="00CB6CDF" w:rsidRPr="00721130" w:rsidRDefault="00CB6CDF" w:rsidP="00CB6CDF">
      <w:pPr>
        <w:rPr>
          <w:sz w:val="22"/>
          <w:szCs w:val="22"/>
        </w:rPr>
      </w:pPr>
      <w:r w:rsidRPr="00721130">
        <w:rPr>
          <w:sz w:val="22"/>
          <w:szCs w:val="22"/>
        </w:rPr>
        <w:t>Оплату согласно выставленным счетам гарантируем.</w:t>
      </w:r>
    </w:p>
    <w:p w14:paraId="7323B8D0" w14:textId="77777777" w:rsidR="00CB6CDF" w:rsidRPr="00721130" w:rsidRDefault="00CB6CDF" w:rsidP="00CB6CDF">
      <w:pPr>
        <w:rPr>
          <w:sz w:val="22"/>
          <w:szCs w:val="22"/>
          <w:vertAlign w:val="superscript"/>
        </w:rPr>
      </w:pPr>
      <w:r w:rsidRPr="00721130">
        <w:rPr>
          <w:sz w:val="22"/>
          <w:szCs w:val="22"/>
        </w:rPr>
        <w:t xml:space="preserve">  </w:t>
      </w:r>
    </w:p>
    <w:p w14:paraId="3C760BEF" w14:textId="77777777" w:rsidR="00CB6CDF" w:rsidRPr="00721130" w:rsidRDefault="00CB6CDF" w:rsidP="00CB6CDF">
      <w:pPr>
        <w:ind w:left="5664"/>
        <w:rPr>
          <w:rFonts w:ascii="Calibri" w:hAnsi="Calibri" w:cs="Tahoma"/>
          <w:sz w:val="16"/>
          <w:szCs w:val="16"/>
        </w:rPr>
      </w:pPr>
    </w:p>
    <w:p w14:paraId="17B499C8" w14:textId="77777777" w:rsidR="00CB6CDF" w:rsidRPr="00721130" w:rsidRDefault="00CB6CDF" w:rsidP="00CB6CDF">
      <w:pPr>
        <w:rPr>
          <w:sz w:val="22"/>
          <w:szCs w:val="22"/>
        </w:rPr>
      </w:pPr>
    </w:p>
    <w:p w14:paraId="067C4BDA" w14:textId="77777777" w:rsidR="00CB6CDF" w:rsidRPr="00721130" w:rsidRDefault="00CB6CDF" w:rsidP="00CB6CDF">
      <w:pPr>
        <w:jc w:val="both"/>
        <w:rPr>
          <w:sz w:val="22"/>
          <w:szCs w:val="22"/>
        </w:rPr>
      </w:pPr>
      <w:r w:rsidRPr="00721130">
        <w:rPr>
          <w:sz w:val="22"/>
          <w:szCs w:val="22"/>
        </w:rPr>
        <w:t xml:space="preserve">Уполномоченное лицо:  ________________________// (Фамилия)           </w:t>
      </w:r>
      <w:r w:rsidRPr="00721130">
        <w:rPr>
          <w:sz w:val="22"/>
          <w:szCs w:val="22"/>
          <w:vertAlign w:val="superscript"/>
        </w:rPr>
        <w:t>Место для печати</w:t>
      </w:r>
    </w:p>
    <w:p w14:paraId="69769487" w14:textId="77777777" w:rsidR="00CB6CDF" w:rsidRPr="00721130" w:rsidRDefault="00CB6CDF" w:rsidP="00CB6CDF">
      <w:pPr>
        <w:ind w:firstLine="708"/>
        <w:jc w:val="both"/>
        <w:rPr>
          <w:sz w:val="22"/>
          <w:szCs w:val="22"/>
          <w:vertAlign w:val="superscript"/>
        </w:rPr>
      </w:pPr>
      <w:r w:rsidRPr="00721130">
        <w:rPr>
          <w:sz w:val="22"/>
          <w:szCs w:val="22"/>
          <w:vertAlign w:val="superscript"/>
        </w:rPr>
        <w:t xml:space="preserve">                                                                              (подпись)</w:t>
      </w:r>
    </w:p>
    <w:p w14:paraId="052CF0F0" w14:textId="77777777" w:rsidR="00CB6CDF" w:rsidRPr="00721130" w:rsidRDefault="00CB6CDF" w:rsidP="00CB6CDF">
      <w:pPr>
        <w:ind w:firstLine="708"/>
        <w:jc w:val="both"/>
        <w:rPr>
          <w:sz w:val="22"/>
          <w:szCs w:val="22"/>
          <w:vertAlign w:val="superscript"/>
        </w:rPr>
      </w:pPr>
    </w:p>
    <w:p w14:paraId="2823DE43" w14:textId="77777777" w:rsidR="00CB6CDF" w:rsidRPr="00721130" w:rsidRDefault="00CB6CDF" w:rsidP="00CB6CDF">
      <w:pPr>
        <w:ind w:firstLine="708"/>
        <w:jc w:val="both"/>
        <w:rPr>
          <w:sz w:val="22"/>
          <w:szCs w:val="22"/>
          <w:vertAlign w:val="superscript"/>
        </w:rPr>
      </w:pPr>
    </w:p>
    <w:p w14:paraId="0312773A" w14:textId="77777777" w:rsidR="00CB6CDF" w:rsidRPr="00721130" w:rsidRDefault="00CB6CDF" w:rsidP="00CB6CDF">
      <w:pPr>
        <w:ind w:firstLine="708"/>
        <w:jc w:val="both"/>
        <w:rPr>
          <w:sz w:val="22"/>
          <w:szCs w:val="22"/>
          <w:vertAlign w:val="superscript"/>
        </w:rPr>
      </w:pPr>
    </w:p>
    <w:p w14:paraId="76749919" w14:textId="77777777" w:rsidR="00CB6CDF" w:rsidRPr="00721130" w:rsidRDefault="00CB6CDF" w:rsidP="00CB6CDF">
      <w:pPr>
        <w:ind w:firstLine="708"/>
        <w:jc w:val="both"/>
        <w:rPr>
          <w:sz w:val="22"/>
          <w:szCs w:val="22"/>
          <w:vertAlign w:val="superscript"/>
        </w:rPr>
      </w:pPr>
    </w:p>
    <w:p w14:paraId="72225AA7" w14:textId="77777777" w:rsidR="00CB6CDF" w:rsidRPr="00721130" w:rsidRDefault="00CB6CDF" w:rsidP="00CB6CDF">
      <w:pPr>
        <w:tabs>
          <w:tab w:val="left" w:pos="1575"/>
        </w:tabs>
        <w:rPr>
          <w:bCs/>
          <w:sz w:val="22"/>
          <w:szCs w:val="22"/>
        </w:rPr>
      </w:pPr>
      <w:r w:rsidRPr="00721130">
        <w:rPr>
          <w:bCs/>
          <w:sz w:val="22"/>
          <w:szCs w:val="22"/>
        </w:rPr>
        <w:tab/>
        <w:t xml:space="preserve"> </w:t>
      </w:r>
    </w:p>
    <w:p w14:paraId="2AFCB247" w14:textId="77777777" w:rsidR="00CB6CDF" w:rsidRPr="00721130" w:rsidRDefault="00CB6CDF" w:rsidP="00CB6CDF">
      <w:pPr>
        <w:rPr>
          <w:sz w:val="22"/>
          <w:szCs w:val="22"/>
        </w:rPr>
      </w:pPr>
      <w:r w:rsidRPr="00721130">
        <w:rPr>
          <w:bCs/>
          <w:sz w:val="22"/>
          <w:szCs w:val="22"/>
        </w:rPr>
        <w:t xml:space="preserve">«_____» ___________________ 20____ г.                         </w:t>
      </w:r>
      <w:r w:rsidRPr="00721130">
        <w:rPr>
          <w:sz w:val="22"/>
          <w:szCs w:val="22"/>
        </w:rPr>
        <w:t>____________________________________</w:t>
      </w:r>
    </w:p>
    <w:p w14:paraId="3B502024" w14:textId="77777777" w:rsidR="00CB6CDF" w:rsidRPr="00721130" w:rsidRDefault="00CB6CDF" w:rsidP="00CB6CDF">
      <w:pPr>
        <w:ind w:left="708" w:firstLine="708"/>
        <w:rPr>
          <w:sz w:val="22"/>
          <w:szCs w:val="22"/>
          <w:vertAlign w:val="superscript"/>
        </w:rPr>
      </w:pPr>
      <w:r w:rsidRPr="00721130">
        <w:rPr>
          <w:sz w:val="22"/>
          <w:szCs w:val="22"/>
          <w:vertAlign w:val="superscript"/>
        </w:rPr>
        <w:t xml:space="preserve">                                                                                                                                                               (оператор)</w:t>
      </w:r>
    </w:p>
    <w:p w14:paraId="3D62E801" w14:textId="77777777" w:rsidR="00CB6CDF" w:rsidRDefault="00CB6CDF" w:rsidP="00F81021">
      <w:pPr>
        <w:tabs>
          <w:tab w:val="left" w:pos="7875"/>
        </w:tabs>
        <w:jc w:val="center"/>
        <w:rPr>
          <w:b/>
        </w:rPr>
      </w:pPr>
    </w:p>
    <w:p w14:paraId="2B22B70F" w14:textId="77777777" w:rsidR="00CB6CDF" w:rsidRDefault="00CB6CDF" w:rsidP="00F81021">
      <w:pPr>
        <w:tabs>
          <w:tab w:val="left" w:pos="7875"/>
        </w:tabs>
        <w:jc w:val="center"/>
        <w:rPr>
          <w:b/>
          <w:lang w:val="kk-KZ"/>
        </w:rPr>
      </w:pPr>
    </w:p>
    <w:p w14:paraId="31E9779F" w14:textId="77777777" w:rsidR="00CB6CDF" w:rsidRDefault="00CB6CDF" w:rsidP="00F81021">
      <w:pPr>
        <w:tabs>
          <w:tab w:val="left" w:pos="7875"/>
        </w:tabs>
        <w:jc w:val="center"/>
        <w:rPr>
          <w:b/>
          <w:lang w:val="kk-KZ"/>
        </w:rPr>
      </w:pPr>
    </w:p>
    <w:p w14:paraId="3DEF7D65" w14:textId="3FFDFA9F" w:rsidR="00CB6CDF" w:rsidRDefault="00CB6CDF" w:rsidP="00F81021">
      <w:pPr>
        <w:tabs>
          <w:tab w:val="left" w:pos="7875"/>
        </w:tabs>
        <w:jc w:val="center"/>
        <w:rPr>
          <w:b/>
          <w:lang w:val="kk-KZ"/>
        </w:rPr>
      </w:pPr>
    </w:p>
    <w:p w14:paraId="0D84805A" w14:textId="2F3CC753" w:rsidR="00E053DF" w:rsidRDefault="00E053DF" w:rsidP="00F81021">
      <w:pPr>
        <w:tabs>
          <w:tab w:val="left" w:pos="7875"/>
        </w:tabs>
        <w:jc w:val="center"/>
        <w:rPr>
          <w:b/>
          <w:lang w:val="kk-KZ"/>
        </w:rPr>
      </w:pPr>
    </w:p>
    <w:p w14:paraId="49B791B2" w14:textId="77777777" w:rsidR="00E053DF" w:rsidRDefault="00E053DF" w:rsidP="00F81021">
      <w:pPr>
        <w:tabs>
          <w:tab w:val="left" w:pos="7875"/>
        </w:tabs>
        <w:jc w:val="center"/>
        <w:rPr>
          <w:b/>
          <w:lang w:val="kk-KZ"/>
        </w:rPr>
      </w:pPr>
    </w:p>
    <w:p w14:paraId="4F8FDDDF" w14:textId="77777777" w:rsidR="00CB6CDF" w:rsidRDefault="00CB6CDF" w:rsidP="00F81021">
      <w:pPr>
        <w:tabs>
          <w:tab w:val="left" w:pos="7875"/>
        </w:tabs>
        <w:jc w:val="center"/>
        <w:rPr>
          <w:b/>
          <w:lang w:val="kk-KZ"/>
        </w:rPr>
      </w:pPr>
    </w:p>
    <w:p w14:paraId="693A80FD" w14:textId="77777777" w:rsidR="00CB6CDF" w:rsidRDefault="00CB6CDF" w:rsidP="00F81021">
      <w:pPr>
        <w:tabs>
          <w:tab w:val="left" w:pos="7875"/>
        </w:tabs>
        <w:jc w:val="center"/>
        <w:rPr>
          <w:b/>
          <w:lang w:val="kk-KZ"/>
        </w:rPr>
      </w:pPr>
    </w:p>
    <w:p w14:paraId="20D44709" w14:textId="5D3F8768" w:rsidR="00F81021" w:rsidRPr="00721130" w:rsidRDefault="00F81021" w:rsidP="00F81021">
      <w:pPr>
        <w:tabs>
          <w:tab w:val="left" w:pos="7875"/>
        </w:tabs>
        <w:jc w:val="center"/>
      </w:pPr>
      <w:r w:rsidRPr="00721130">
        <w:rPr>
          <w:b/>
          <w:lang w:val="kk-KZ"/>
        </w:rPr>
        <w:t>КОМПАНИЯНЫҢ ФИРМАЛЫҚ БЛАНКІ</w:t>
      </w:r>
      <w:r w:rsidR="00894787" w:rsidRPr="00721130">
        <w:rPr>
          <w:b/>
          <w:lang w:val="kk-KZ"/>
        </w:rPr>
        <w:t>СІ</w:t>
      </w:r>
    </w:p>
    <w:p w14:paraId="0AB5F69F" w14:textId="77777777" w:rsidR="00E8424B" w:rsidRPr="00721130" w:rsidRDefault="00E8424B" w:rsidP="005A40F7">
      <w:pPr>
        <w:jc w:val="right"/>
        <w:rPr>
          <w:sz w:val="22"/>
          <w:szCs w:val="22"/>
        </w:rPr>
      </w:pPr>
    </w:p>
    <w:p w14:paraId="01C2D6C8" w14:textId="77777777" w:rsidR="00E8424B" w:rsidRPr="00721130" w:rsidRDefault="00E8424B" w:rsidP="005A40F7">
      <w:pPr>
        <w:jc w:val="right"/>
        <w:rPr>
          <w:sz w:val="22"/>
          <w:szCs w:val="22"/>
        </w:rPr>
      </w:pPr>
    </w:p>
    <w:p w14:paraId="2AB65FCB" w14:textId="374409FF" w:rsidR="00757A68" w:rsidRPr="00721130" w:rsidRDefault="00D45C0E" w:rsidP="00757A68">
      <w:pPr>
        <w:tabs>
          <w:tab w:val="left" w:pos="7875"/>
        </w:tabs>
        <w:rPr>
          <w:sz w:val="20"/>
          <w:lang w:val="kk-KZ"/>
        </w:rPr>
      </w:pPr>
      <w:r>
        <w:rPr>
          <w:sz w:val="20"/>
          <w:lang w:val="kk-KZ"/>
        </w:rPr>
        <w:t>Ш</w:t>
      </w:r>
      <w:r w:rsidR="00757A68" w:rsidRPr="00721130">
        <w:rPr>
          <w:sz w:val="20"/>
          <w:lang w:val="kk-KZ"/>
        </w:rPr>
        <w:t>ығ. № ________</w:t>
      </w:r>
    </w:p>
    <w:p w14:paraId="3185BDE0" w14:textId="77777777" w:rsidR="00757A68" w:rsidRPr="00721130" w:rsidRDefault="00757A68" w:rsidP="00757A68">
      <w:pPr>
        <w:tabs>
          <w:tab w:val="left" w:pos="7875"/>
        </w:tabs>
        <w:rPr>
          <w:sz w:val="20"/>
          <w:lang w:val="kk-KZ"/>
        </w:rPr>
      </w:pPr>
      <w:r w:rsidRPr="00721130">
        <w:rPr>
          <w:b/>
          <w:sz w:val="20"/>
          <w:lang w:val="kk-KZ"/>
        </w:rPr>
        <w:t xml:space="preserve"> </w:t>
      </w:r>
      <w:r w:rsidRPr="00721130">
        <w:rPr>
          <w:sz w:val="20"/>
          <w:lang w:val="kk-KZ"/>
        </w:rPr>
        <w:t>«_____»   _________________20___</w:t>
      </w:r>
      <w:r w:rsidRPr="00721130">
        <w:rPr>
          <w:sz w:val="20"/>
          <w:lang w:val="kk-KZ"/>
        </w:rPr>
        <w:softHyphen/>
        <w:t>__ж.</w:t>
      </w:r>
    </w:p>
    <w:p w14:paraId="72D1FDA8" w14:textId="77777777" w:rsidR="00F53BC3" w:rsidRPr="00721130" w:rsidRDefault="00F53BC3" w:rsidP="005A40F7">
      <w:pPr>
        <w:jc w:val="right"/>
        <w:rPr>
          <w:szCs w:val="22"/>
        </w:rPr>
      </w:pPr>
      <w:r w:rsidRPr="00721130">
        <w:rPr>
          <w:szCs w:val="22"/>
        </w:rPr>
        <w:t>«Кселл» АҚ</w:t>
      </w:r>
    </w:p>
    <w:p w14:paraId="7CFD1A93" w14:textId="77777777" w:rsidR="005A40F7" w:rsidRPr="00721130" w:rsidRDefault="005A40F7" w:rsidP="005A40F7">
      <w:pPr>
        <w:jc w:val="center"/>
        <w:rPr>
          <w:b/>
          <w:sz w:val="28"/>
          <w:szCs w:val="22"/>
        </w:rPr>
      </w:pPr>
    </w:p>
    <w:p w14:paraId="14F1860C" w14:textId="77777777" w:rsidR="005A40F7" w:rsidRPr="00721130" w:rsidRDefault="005A40F7" w:rsidP="005A40F7">
      <w:pPr>
        <w:jc w:val="center"/>
        <w:rPr>
          <w:b/>
          <w:szCs w:val="22"/>
        </w:rPr>
      </w:pPr>
    </w:p>
    <w:p w14:paraId="10B02B97" w14:textId="77777777" w:rsidR="005A40F7" w:rsidRPr="00721130" w:rsidRDefault="005A40F7" w:rsidP="005A40F7">
      <w:pPr>
        <w:jc w:val="center"/>
        <w:rPr>
          <w:b/>
          <w:szCs w:val="22"/>
          <w:lang w:val="kk-KZ"/>
        </w:rPr>
      </w:pPr>
      <w:r w:rsidRPr="00721130">
        <w:rPr>
          <w:b/>
          <w:szCs w:val="22"/>
          <w:lang w:val="kk-KZ"/>
        </w:rPr>
        <w:t>ӨТІНІШ</w:t>
      </w:r>
    </w:p>
    <w:p w14:paraId="5185004B" w14:textId="77777777" w:rsidR="005A40F7" w:rsidRPr="00721130" w:rsidRDefault="005A40F7" w:rsidP="005A40F7">
      <w:pPr>
        <w:jc w:val="both"/>
        <w:rPr>
          <w:sz w:val="22"/>
          <w:szCs w:val="22"/>
          <w:lang w:val="kk-KZ"/>
        </w:rPr>
      </w:pPr>
    </w:p>
    <w:p w14:paraId="5797E9C5" w14:textId="349AE37C" w:rsidR="00D45C0E" w:rsidRDefault="00D45C0E" w:rsidP="005A40F7">
      <w:pPr>
        <w:jc w:val="both"/>
        <w:rPr>
          <w:sz w:val="22"/>
          <w:szCs w:val="22"/>
          <w:lang w:val="kk-KZ"/>
        </w:rPr>
      </w:pPr>
      <w:r>
        <w:rPr>
          <w:sz w:val="22"/>
          <w:szCs w:val="22"/>
          <w:lang w:val="kk-KZ"/>
        </w:rPr>
        <w:t>К</w:t>
      </w:r>
      <w:r w:rsidR="00757A68" w:rsidRPr="00721130">
        <w:rPr>
          <w:sz w:val="22"/>
          <w:szCs w:val="22"/>
          <w:lang w:val="kk-KZ"/>
        </w:rPr>
        <w:t>омпания</w:t>
      </w:r>
      <w:r>
        <w:rPr>
          <w:sz w:val="22"/>
          <w:szCs w:val="22"/>
          <w:lang w:val="kk-KZ"/>
        </w:rPr>
        <w:t>мыз</w:t>
      </w:r>
      <w:r w:rsidR="00757A68" w:rsidRPr="00721130">
        <w:rPr>
          <w:sz w:val="22"/>
          <w:szCs w:val="22"/>
          <w:lang w:val="kk-KZ"/>
        </w:rPr>
        <w:t xml:space="preserve">ға </w:t>
      </w:r>
      <w:r>
        <w:rPr>
          <w:sz w:val="22"/>
          <w:szCs w:val="22"/>
          <w:lang w:val="kk-KZ"/>
        </w:rPr>
        <w:t>рәсімд</w:t>
      </w:r>
      <w:r w:rsidR="00757A68" w:rsidRPr="00721130">
        <w:rPr>
          <w:sz w:val="22"/>
          <w:szCs w:val="22"/>
          <w:lang w:val="kk-KZ"/>
        </w:rPr>
        <w:t xml:space="preserve">елген </w:t>
      </w:r>
      <w:r w:rsidR="005A40F7" w:rsidRPr="00721130">
        <w:rPr>
          <w:sz w:val="22"/>
          <w:szCs w:val="22"/>
          <w:lang w:val="kk-KZ"/>
        </w:rPr>
        <w:t xml:space="preserve"> +7 _________________________  нөміріне </w:t>
      </w:r>
      <w:r>
        <w:rPr>
          <w:sz w:val="22"/>
          <w:szCs w:val="22"/>
          <w:lang w:val="kk-KZ"/>
        </w:rPr>
        <w:t xml:space="preserve">мына мерзімге </w:t>
      </w:r>
      <w:r w:rsidR="005A40F7" w:rsidRPr="00D45C0E">
        <w:rPr>
          <w:sz w:val="22"/>
          <w:szCs w:val="22"/>
          <w:lang w:val="kk-KZ"/>
        </w:rPr>
        <w:t>роуминг</w:t>
      </w:r>
      <w:r w:rsidR="005A40F7" w:rsidRPr="00721130">
        <w:rPr>
          <w:sz w:val="22"/>
          <w:szCs w:val="22"/>
          <w:lang w:val="kk-KZ"/>
        </w:rPr>
        <w:t xml:space="preserve"> қызметін қосуды өтінемі</w:t>
      </w:r>
      <w:r w:rsidR="00757A68" w:rsidRPr="00721130">
        <w:rPr>
          <w:sz w:val="22"/>
          <w:szCs w:val="22"/>
          <w:lang w:val="kk-KZ"/>
        </w:rPr>
        <w:t>з</w:t>
      </w:r>
      <w:r>
        <w:rPr>
          <w:sz w:val="22"/>
          <w:szCs w:val="22"/>
          <w:lang w:val="kk-KZ"/>
        </w:rPr>
        <w:t xml:space="preserve"> (қажетті</w:t>
      </w:r>
      <w:r w:rsidR="00E053DF">
        <w:rPr>
          <w:sz w:val="22"/>
          <w:szCs w:val="22"/>
          <w:lang w:val="kk-KZ"/>
        </w:rPr>
        <w:t>н</w:t>
      </w:r>
      <w:r>
        <w:rPr>
          <w:sz w:val="22"/>
          <w:szCs w:val="22"/>
          <w:lang w:val="kk-KZ"/>
        </w:rPr>
        <w:t>і</w:t>
      </w:r>
      <w:r w:rsidR="00E053DF">
        <w:rPr>
          <w:sz w:val="22"/>
          <w:szCs w:val="22"/>
          <w:lang w:val="kk-KZ"/>
        </w:rPr>
        <w:t>ң</w:t>
      </w:r>
      <w:r>
        <w:rPr>
          <w:sz w:val="22"/>
          <w:szCs w:val="22"/>
          <w:lang w:val="kk-KZ"/>
        </w:rPr>
        <w:t xml:space="preserve"> </w:t>
      </w:r>
      <w:r w:rsidR="00E053DF">
        <w:rPr>
          <w:sz w:val="22"/>
          <w:szCs w:val="22"/>
          <w:lang w:val="kk-KZ"/>
        </w:rPr>
        <w:t xml:space="preserve">қасында </w:t>
      </w:r>
      <w:r w:rsidR="00E053DF" w:rsidRPr="005A2088">
        <w:rPr>
          <w:sz w:val="22"/>
          <w:szCs w:val="22"/>
          <w:lang w:val="kk-KZ"/>
        </w:rPr>
        <w:t>«</w:t>
      </w:r>
      <w:r w:rsidR="00E053DF">
        <w:rPr>
          <w:sz w:val="22"/>
          <w:szCs w:val="22"/>
          <w:lang w:val="kk-KZ"/>
        </w:rPr>
        <w:t>И</w:t>
      </w:r>
      <w:r w:rsidR="00E053DF" w:rsidRPr="005A2088">
        <w:rPr>
          <w:sz w:val="22"/>
          <w:szCs w:val="22"/>
          <w:lang w:val="kk-KZ"/>
        </w:rPr>
        <w:t xml:space="preserve">ә» </w:t>
      </w:r>
      <w:r w:rsidR="00E053DF">
        <w:rPr>
          <w:sz w:val="22"/>
          <w:szCs w:val="22"/>
          <w:lang w:val="kk-KZ"/>
        </w:rPr>
        <w:t>көрсету керек</w:t>
      </w:r>
      <w:r>
        <w:rPr>
          <w:sz w:val="22"/>
          <w:szCs w:val="22"/>
          <w:lang w:val="kk-KZ"/>
        </w:rPr>
        <w:t>):</w:t>
      </w:r>
    </w:p>
    <w:p w14:paraId="54C37A24" w14:textId="0E6EFD05" w:rsidR="00D45C0E" w:rsidRPr="00E053DF" w:rsidRDefault="00D45C0E" w:rsidP="00E053DF">
      <w:pPr>
        <w:pStyle w:val="ListParagraph"/>
        <w:numPr>
          <w:ilvl w:val="0"/>
          <w:numId w:val="9"/>
        </w:numPr>
        <w:rPr>
          <w:sz w:val="22"/>
          <w:szCs w:val="22"/>
          <w:lang w:val="kk-KZ"/>
        </w:rPr>
      </w:pPr>
      <w:r w:rsidRPr="00E053DF">
        <w:rPr>
          <w:sz w:val="22"/>
          <w:szCs w:val="22"/>
          <w:lang w:val="kk-KZ"/>
        </w:rPr>
        <w:t>____//_____//_____  бастап ____//_____//______ дейінгі кезеңге (кезеңді көрсету)</w:t>
      </w:r>
      <w:r w:rsidR="00E053DF">
        <w:rPr>
          <w:sz w:val="22"/>
          <w:szCs w:val="22"/>
          <w:lang w:val="kk-KZ"/>
        </w:rPr>
        <w:t xml:space="preserve"> ______ </w:t>
      </w:r>
    </w:p>
    <w:p w14:paraId="1A0BE100" w14:textId="6ED64690" w:rsidR="00D45C0E" w:rsidRPr="00E053DF" w:rsidRDefault="00D45C0E" w:rsidP="00E053DF">
      <w:pPr>
        <w:pStyle w:val="ListParagraph"/>
        <w:numPr>
          <w:ilvl w:val="0"/>
          <w:numId w:val="8"/>
        </w:numPr>
        <w:jc w:val="both"/>
        <w:rPr>
          <w:sz w:val="22"/>
          <w:szCs w:val="22"/>
          <w:lang w:val="kk-KZ"/>
        </w:rPr>
      </w:pPr>
      <w:r w:rsidRPr="00E053DF">
        <w:rPr>
          <w:sz w:val="22"/>
          <w:szCs w:val="22"/>
          <w:lang w:val="kk-KZ"/>
        </w:rPr>
        <w:t>тұрақты негізде</w:t>
      </w:r>
      <w:r w:rsidR="00E053DF">
        <w:rPr>
          <w:sz w:val="22"/>
          <w:szCs w:val="22"/>
          <w:lang w:val="kk-KZ"/>
        </w:rPr>
        <w:t xml:space="preserve"> _______</w:t>
      </w:r>
    </w:p>
    <w:p w14:paraId="79F01556" w14:textId="77777777" w:rsidR="00D45C0E" w:rsidRPr="00721130" w:rsidRDefault="00D45C0E" w:rsidP="005A40F7">
      <w:pPr>
        <w:jc w:val="both"/>
        <w:rPr>
          <w:sz w:val="22"/>
          <w:szCs w:val="22"/>
          <w:lang w:val="kk-KZ"/>
        </w:rPr>
      </w:pPr>
    </w:p>
    <w:p w14:paraId="39DDEAB3" w14:textId="77777777" w:rsidR="005A40F7" w:rsidRPr="00721130" w:rsidRDefault="005A40F7" w:rsidP="005A40F7">
      <w:pPr>
        <w:jc w:val="both"/>
        <w:rPr>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21130" w:rsidRPr="00BC1E2E" w14:paraId="7F9D62BC" w14:textId="77777777" w:rsidTr="001C0D32">
        <w:tc>
          <w:tcPr>
            <w:tcW w:w="9571" w:type="dxa"/>
            <w:shd w:val="clear" w:color="auto" w:fill="auto"/>
          </w:tcPr>
          <w:p w14:paraId="1181977E" w14:textId="6E7C58AE" w:rsidR="00F968FB" w:rsidRPr="00721130" w:rsidRDefault="00F968FB" w:rsidP="00F968FB">
            <w:pPr>
              <w:jc w:val="center"/>
              <w:rPr>
                <w:b/>
                <w:sz w:val="22"/>
                <w:szCs w:val="22"/>
                <w:u w:val="single"/>
                <w:lang w:val="kk-KZ"/>
              </w:rPr>
            </w:pPr>
            <w:r w:rsidRPr="00721130">
              <w:rPr>
                <w:b/>
                <w:sz w:val="22"/>
                <w:szCs w:val="22"/>
                <w:u w:val="single"/>
                <w:lang w:val="kk-KZ"/>
              </w:rPr>
              <w:t>Назар аударыңыз:  роумингтегі қызметтерді тарифт</w:t>
            </w:r>
            <w:r w:rsidR="00142ED9">
              <w:rPr>
                <w:b/>
                <w:sz w:val="22"/>
                <w:szCs w:val="22"/>
                <w:u w:val="single"/>
                <w:lang w:val="kk-KZ"/>
              </w:rPr>
              <w:t>еу</w:t>
            </w:r>
            <w:r w:rsidRPr="00721130">
              <w:rPr>
                <w:b/>
                <w:sz w:val="22"/>
                <w:szCs w:val="22"/>
                <w:u w:val="single"/>
                <w:lang w:val="kk-KZ"/>
              </w:rPr>
              <w:t xml:space="preserve"> ерекшеліктері</w:t>
            </w:r>
          </w:p>
          <w:p w14:paraId="339D74AC" w14:textId="77777777" w:rsidR="00F968FB" w:rsidRPr="00721130" w:rsidRDefault="00F968FB" w:rsidP="00F968FB">
            <w:pPr>
              <w:jc w:val="center"/>
              <w:rPr>
                <w:b/>
                <w:sz w:val="22"/>
                <w:szCs w:val="22"/>
                <w:u w:val="single"/>
                <w:lang w:val="kk-KZ"/>
              </w:rPr>
            </w:pPr>
          </w:p>
          <w:p w14:paraId="3A91B14B" w14:textId="3C884179" w:rsidR="00F968FB" w:rsidRPr="00721130" w:rsidRDefault="00F968FB" w:rsidP="00F968FB">
            <w:pPr>
              <w:jc w:val="both"/>
              <w:rPr>
                <w:b/>
                <w:sz w:val="22"/>
                <w:szCs w:val="22"/>
                <w:lang w:val="kk-KZ"/>
              </w:rPr>
            </w:pPr>
            <w:r w:rsidRPr="00721130">
              <w:rPr>
                <w:sz w:val="22"/>
                <w:szCs w:val="22"/>
                <w:lang w:val="kk-KZ"/>
              </w:rPr>
              <w:t>Халықаралық GSM Қауымдастығының (GSMA) рәсімдеріне сәйкес, роуминг қызметі үшін роуминг-</w:t>
            </w:r>
            <w:r w:rsidR="00142ED9">
              <w:rPr>
                <w:sz w:val="22"/>
                <w:szCs w:val="22"/>
                <w:lang w:val="kk-KZ"/>
              </w:rPr>
              <w:t>әріптестер арасында</w:t>
            </w:r>
            <w:r w:rsidRPr="00721130">
              <w:rPr>
                <w:sz w:val="22"/>
                <w:szCs w:val="22"/>
                <w:lang w:val="kk-KZ"/>
              </w:rPr>
              <w:t xml:space="preserve"> </w:t>
            </w:r>
            <w:r w:rsidR="00142ED9">
              <w:rPr>
                <w:sz w:val="22"/>
                <w:szCs w:val="22"/>
                <w:lang w:val="kk-KZ"/>
              </w:rPr>
              <w:t>деректер</w:t>
            </w:r>
            <w:r w:rsidRPr="00721130">
              <w:rPr>
                <w:sz w:val="22"/>
                <w:szCs w:val="22"/>
                <w:lang w:val="kk-KZ"/>
              </w:rPr>
              <w:t xml:space="preserve"> алмасу абоненттің соңғы қоңырау шалған күнінен бастап 30 күн ішінде жүргізіле алады. Бұл роуминг </w:t>
            </w:r>
            <w:r w:rsidR="00142ED9">
              <w:rPr>
                <w:sz w:val="22"/>
                <w:szCs w:val="22"/>
                <w:lang w:val="kk-KZ"/>
              </w:rPr>
              <w:t xml:space="preserve">қызметтері </w:t>
            </w:r>
            <w:r w:rsidRPr="00721130">
              <w:rPr>
                <w:sz w:val="22"/>
                <w:szCs w:val="22"/>
                <w:lang w:val="kk-KZ"/>
              </w:rPr>
              <w:t>бойынша биллингтік деректерді жинау және өңдеу технологиясы ерекшеліктерінің салдары болып табылады.</w:t>
            </w:r>
            <w:r w:rsidRPr="00721130">
              <w:rPr>
                <w:b/>
                <w:sz w:val="22"/>
                <w:szCs w:val="22"/>
                <w:lang w:val="kk-KZ"/>
              </w:rPr>
              <w:t xml:space="preserve"> </w:t>
            </w:r>
          </w:p>
          <w:p w14:paraId="024B56AD" w14:textId="63D34C48" w:rsidR="00F968FB" w:rsidRPr="00721130" w:rsidRDefault="00F968FB" w:rsidP="00F968FB">
            <w:pPr>
              <w:jc w:val="both"/>
              <w:rPr>
                <w:b/>
                <w:sz w:val="22"/>
                <w:szCs w:val="22"/>
                <w:lang w:val="kk-KZ"/>
              </w:rPr>
            </w:pPr>
            <w:r w:rsidRPr="00721130">
              <w:rPr>
                <w:b/>
                <w:sz w:val="22"/>
                <w:szCs w:val="22"/>
                <w:lang w:val="kk-KZ"/>
              </w:rPr>
              <w:t>Роуминг қызмет</w:t>
            </w:r>
            <w:r w:rsidR="00142ED9">
              <w:rPr>
                <w:b/>
                <w:sz w:val="22"/>
                <w:szCs w:val="22"/>
                <w:lang w:val="kk-KZ"/>
              </w:rPr>
              <w:t>тер</w:t>
            </w:r>
            <w:r w:rsidRPr="00721130">
              <w:rPr>
                <w:b/>
                <w:sz w:val="22"/>
                <w:szCs w:val="22"/>
                <w:lang w:val="kk-KZ"/>
              </w:rPr>
              <w:t>і үшін тарифтеу</w:t>
            </w:r>
            <w:r w:rsidR="00142ED9">
              <w:rPr>
                <w:b/>
                <w:sz w:val="22"/>
                <w:szCs w:val="22"/>
                <w:lang w:val="kk-KZ"/>
              </w:rPr>
              <w:t xml:space="preserve">дің аталған </w:t>
            </w:r>
            <w:r w:rsidRPr="00721130">
              <w:rPr>
                <w:b/>
                <w:sz w:val="22"/>
                <w:szCs w:val="22"/>
                <w:lang w:val="kk-KZ"/>
              </w:rPr>
              <w:t>ерекшелі</w:t>
            </w:r>
            <w:r w:rsidR="00142ED9">
              <w:rPr>
                <w:b/>
                <w:sz w:val="22"/>
                <w:szCs w:val="22"/>
                <w:lang w:val="kk-KZ"/>
              </w:rPr>
              <w:t>гіне байланысты</w:t>
            </w:r>
            <w:r w:rsidRPr="00721130">
              <w:rPr>
                <w:b/>
                <w:sz w:val="22"/>
                <w:szCs w:val="22"/>
                <w:lang w:val="kk-KZ"/>
              </w:rPr>
              <w:t xml:space="preserve"> Сіздің </w:t>
            </w:r>
            <w:r w:rsidR="00142ED9">
              <w:rPr>
                <w:b/>
                <w:sz w:val="22"/>
                <w:szCs w:val="22"/>
                <w:lang w:val="kk-KZ"/>
              </w:rPr>
              <w:t xml:space="preserve">дербес </w:t>
            </w:r>
            <w:r w:rsidRPr="00721130">
              <w:rPr>
                <w:b/>
                <w:sz w:val="22"/>
                <w:szCs w:val="22"/>
                <w:lang w:val="kk-KZ"/>
              </w:rPr>
              <w:t xml:space="preserve">шотыңыздағы көрсетілген қызметтер үшін </w:t>
            </w:r>
            <w:r w:rsidR="00142ED9">
              <w:rPr>
                <w:b/>
                <w:sz w:val="22"/>
                <w:szCs w:val="22"/>
                <w:lang w:val="kk-KZ"/>
              </w:rPr>
              <w:t xml:space="preserve">есептелген </w:t>
            </w:r>
            <w:r w:rsidRPr="00721130">
              <w:rPr>
                <w:b/>
                <w:sz w:val="22"/>
                <w:szCs w:val="22"/>
                <w:lang w:val="kk-KZ"/>
              </w:rPr>
              <w:t xml:space="preserve">төлемдер қызмет көрсету </w:t>
            </w:r>
            <w:r w:rsidR="00142ED9">
              <w:rPr>
                <w:b/>
                <w:sz w:val="22"/>
                <w:szCs w:val="22"/>
                <w:lang w:val="kk-KZ"/>
              </w:rPr>
              <w:t>фактісінің</w:t>
            </w:r>
            <w:r w:rsidRPr="00721130">
              <w:rPr>
                <w:b/>
                <w:sz w:val="22"/>
                <w:szCs w:val="22"/>
                <w:lang w:val="kk-KZ"/>
              </w:rPr>
              <w:t xml:space="preserve"> өзінен кейін 30 күнге дейін кешіктіріліп көрсетілуі мүмкін,</w:t>
            </w:r>
            <w:r w:rsidRPr="00721130">
              <w:rPr>
                <w:sz w:val="20"/>
                <w:szCs w:val="20"/>
                <w:lang w:val="kk-KZ"/>
              </w:rPr>
              <w:t xml:space="preserve"> </w:t>
            </w:r>
            <w:r w:rsidRPr="00721130">
              <w:rPr>
                <w:b/>
                <w:sz w:val="22"/>
                <w:szCs w:val="22"/>
                <w:lang w:val="kk-KZ"/>
              </w:rPr>
              <w:t xml:space="preserve">осының себебінен </w:t>
            </w:r>
            <w:r w:rsidR="00142ED9">
              <w:rPr>
                <w:b/>
                <w:sz w:val="22"/>
                <w:szCs w:val="22"/>
                <w:lang w:val="kk-KZ"/>
              </w:rPr>
              <w:t>С</w:t>
            </w:r>
            <w:r w:rsidRPr="00721130">
              <w:rPr>
                <w:b/>
                <w:sz w:val="22"/>
                <w:szCs w:val="22"/>
                <w:lang w:val="kk-KZ"/>
              </w:rPr>
              <w:t xml:space="preserve">іздің </w:t>
            </w:r>
            <w:r w:rsidR="00142ED9">
              <w:rPr>
                <w:b/>
                <w:sz w:val="22"/>
                <w:szCs w:val="22"/>
                <w:lang w:val="kk-KZ"/>
              </w:rPr>
              <w:t xml:space="preserve">дербес </w:t>
            </w:r>
            <w:r w:rsidRPr="00721130">
              <w:rPr>
                <w:b/>
                <w:sz w:val="22"/>
                <w:szCs w:val="22"/>
                <w:lang w:val="kk-KZ"/>
              </w:rPr>
              <w:t xml:space="preserve">шотыңызда </w:t>
            </w:r>
            <w:r w:rsidR="00142ED9">
              <w:rPr>
                <w:b/>
                <w:sz w:val="22"/>
                <w:szCs w:val="22"/>
                <w:lang w:val="kk-KZ"/>
              </w:rPr>
              <w:t>берешек түзілуі</w:t>
            </w:r>
            <w:r w:rsidRPr="00721130">
              <w:rPr>
                <w:b/>
                <w:sz w:val="22"/>
                <w:szCs w:val="22"/>
                <w:lang w:val="kk-KZ"/>
              </w:rPr>
              <w:t xml:space="preserve"> мүмкін!</w:t>
            </w:r>
          </w:p>
          <w:p w14:paraId="1F48E8D1" w14:textId="3C225520" w:rsidR="00F968FB" w:rsidRPr="00721130" w:rsidRDefault="00F968FB" w:rsidP="00F968FB">
            <w:pPr>
              <w:jc w:val="both"/>
              <w:rPr>
                <w:sz w:val="22"/>
                <w:szCs w:val="22"/>
                <w:lang w:val="kk-KZ"/>
              </w:rPr>
            </w:pPr>
            <w:r w:rsidRPr="00721130">
              <w:rPr>
                <w:sz w:val="22"/>
                <w:szCs w:val="22"/>
                <w:lang w:val="kk-KZ"/>
              </w:rPr>
              <w:t>Бара жатқан ел</w:t>
            </w:r>
            <w:r w:rsidR="00142ED9">
              <w:rPr>
                <w:sz w:val="22"/>
                <w:szCs w:val="22"/>
                <w:lang w:val="kk-KZ"/>
              </w:rPr>
              <w:t>іңіз</w:t>
            </w:r>
            <w:r w:rsidRPr="00721130">
              <w:rPr>
                <w:sz w:val="22"/>
                <w:szCs w:val="22"/>
                <w:lang w:val="kk-KZ"/>
              </w:rPr>
              <w:t>дің ұялы байланыс Операторларының роумингтік тарифтерін нақтылап біліп алыңыз.</w:t>
            </w:r>
          </w:p>
          <w:p w14:paraId="4B1855B8" w14:textId="1A150CC3" w:rsidR="005A40F7" w:rsidRPr="00721130" w:rsidRDefault="00F968FB" w:rsidP="00142ED9">
            <w:pPr>
              <w:jc w:val="both"/>
              <w:rPr>
                <w:sz w:val="22"/>
                <w:szCs w:val="22"/>
                <w:lang w:val="kk-KZ"/>
              </w:rPr>
            </w:pPr>
            <w:r w:rsidRPr="00721130">
              <w:rPr>
                <w:sz w:val="22"/>
                <w:szCs w:val="22"/>
                <w:lang w:val="kk-KZ"/>
              </w:rPr>
              <w:t>Жергілікті желі мен роумингтегі GPRS-трафик құнының айыр</w:t>
            </w:r>
            <w:r w:rsidR="00142ED9">
              <w:rPr>
                <w:sz w:val="22"/>
                <w:szCs w:val="22"/>
                <w:lang w:val="kk-KZ"/>
              </w:rPr>
              <w:t>мас</w:t>
            </w:r>
            <w:r w:rsidRPr="00721130">
              <w:rPr>
                <w:sz w:val="22"/>
                <w:szCs w:val="22"/>
                <w:lang w:val="kk-KZ"/>
              </w:rPr>
              <w:t xml:space="preserve">ына ерекше назар аударыңыз. </w:t>
            </w:r>
          </w:p>
        </w:tc>
      </w:tr>
    </w:tbl>
    <w:p w14:paraId="53E1BFE8" w14:textId="77777777" w:rsidR="005A40F7" w:rsidRPr="00721130" w:rsidRDefault="005A40F7" w:rsidP="005A40F7">
      <w:pPr>
        <w:rPr>
          <w:sz w:val="22"/>
          <w:szCs w:val="22"/>
          <w:lang w:val="kk-KZ"/>
        </w:rPr>
      </w:pPr>
    </w:p>
    <w:p w14:paraId="168BF9A1" w14:textId="76FDA273" w:rsidR="00FD20F4" w:rsidRPr="00721130" w:rsidRDefault="00FD20F4" w:rsidP="00FD20F4">
      <w:pPr>
        <w:rPr>
          <w:sz w:val="22"/>
          <w:szCs w:val="22"/>
          <w:lang w:val="kk-KZ"/>
        </w:rPr>
      </w:pPr>
      <w:r w:rsidRPr="00721130">
        <w:rPr>
          <w:sz w:val="22"/>
          <w:szCs w:val="22"/>
          <w:lang w:val="kk-KZ"/>
        </w:rPr>
        <w:t xml:space="preserve">_____//_____//_____   бастап  ____ //_____//_____  дейінгі мерзімде  </w:t>
      </w:r>
      <w:r w:rsidR="00992165">
        <w:rPr>
          <w:sz w:val="22"/>
          <w:szCs w:val="22"/>
          <w:lang w:val="kk-KZ"/>
        </w:rPr>
        <w:t>мына</w:t>
      </w:r>
      <w:r w:rsidRPr="00721130">
        <w:rPr>
          <w:sz w:val="22"/>
          <w:szCs w:val="22"/>
          <w:lang w:val="kk-KZ"/>
        </w:rPr>
        <w:t xml:space="preserve"> қызметтерді өшіру</w:t>
      </w:r>
      <w:r w:rsidR="00992165">
        <w:rPr>
          <w:sz w:val="22"/>
          <w:szCs w:val="22"/>
          <w:lang w:val="kk-KZ"/>
        </w:rPr>
        <w:t>лер</w:t>
      </w:r>
      <w:r w:rsidRPr="00721130">
        <w:rPr>
          <w:sz w:val="22"/>
          <w:szCs w:val="22"/>
          <w:lang w:val="kk-KZ"/>
        </w:rPr>
        <w:t>іңізді сұраймыз</w:t>
      </w:r>
      <w:r w:rsidR="00992165">
        <w:rPr>
          <w:sz w:val="22"/>
          <w:szCs w:val="22"/>
          <w:lang w:val="kk-KZ"/>
        </w:rPr>
        <w:t xml:space="preserve"> (</w:t>
      </w:r>
      <w:r w:rsidR="005A2088" w:rsidRPr="005A2088">
        <w:rPr>
          <w:sz w:val="22"/>
          <w:szCs w:val="22"/>
          <w:lang w:val="kk-KZ"/>
        </w:rPr>
        <w:t xml:space="preserve">өшіргіңіз келетін қызметтің </w:t>
      </w:r>
      <w:r w:rsidR="005A2088">
        <w:rPr>
          <w:sz w:val="22"/>
          <w:szCs w:val="22"/>
          <w:lang w:val="kk-KZ"/>
        </w:rPr>
        <w:t xml:space="preserve">қасында </w:t>
      </w:r>
      <w:r w:rsidR="005A2088" w:rsidRPr="005A2088">
        <w:rPr>
          <w:sz w:val="22"/>
          <w:szCs w:val="22"/>
          <w:lang w:val="kk-KZ"/>
        </w:rPr>
        <w:t>«</w:t>
      </w:r>
      <w:r w:rsidR="005A2088">
        <w:rPr>
          <w:sz w:val="22"/>
          <w:szCs w:val="22"/>
          <w:lang w:val="kk-KZ"/>
        </w:rPr>
        <w:t>И</w:t>
      </w:r>
      <w:r w:rsidR="005A2088" w:rsidRPr="005A2088">
        <w:rPr>
          <w:sz w:val="22"/>
          <w:szCs w:val="22"/>
          <w:lang w:val="kk-KZ"/>
        </w:rPr>
        <w:t xml:space="preserve">ә» </w:t>
      </w:r>
      <w:r w:rsidR="005A2088">
        <w:rPr>
          <w:sz w:val="22"/>
          <w:szCs w:val="22"/>
          <w:lang w:val="kk-KZ"/>
        </w:rPr>
        <w:t>көрсету керек</w:t>
      </w:r>
      <w:r w:rsidR="00992165">
        <w:rPr>
          <w:sz w:val="22"/>
          <w:szCs w:val="22"/>
          <w:lang w:val="kk-KZ"/>
        </w:rPr>
        <w:t>)</w:t>
      </w:r>
      <w:r w:rsidRPr="00721130">
        <w:rPr>
          <w:sz w:val="22"/>
          <w:szCs w:val="22"/>
          <w:lang w:val="kk-KZ"/>
        </w:rPr>
        <w:t>:</w:t>
      </w:r>
    </w:p>
    <w:p w14:paraId="4EC435E0" w14:textId="7D7DE00B" w:rsidR="005A2088" w:rsidRDefault="00FD20F4" w:rsidP="005A2088">
      <w:pPr>
        <w:pStyle w:val="ListParagraph"/>
        <w:numPr>
          <w:ilvl w:val="0"/>
          <w:numId w:val="2"/>
        </w:numPr>
        <w:rPr>
          <w:sz w:val="22"/>
          <w:szCs w:val="22"/>
          <w:lang w:val="kk-KZ"/>
        </w:rPr>
      </w:pPr>
      <w:r w:rsidRPr="005A2088">
        <w:rPr>
          <w:rFonts w:ascii="Symbol" w:hAnsi="Symbol"/>
          <w:sz w:val="22"/>
          <w:szCs w:val="22"/>
          <w:lang w:val="kk-KZ"/>
        </w:rPr>
        <w:t></w:t>
      </w:r>
      <w:r w:rsidRPr="005A2088">
        <w:rPr>
          <w:sz w:val="22"/>
          <w:szCs w:val="22"/>
          <w:lang w:val="kk-KZ"/>
        </w:rPr>
        <w:t>мобильді интернет</w:t>
      </w:r>
      <w:r w:rsidR="005A2088">
        <w:rPr>
          <w:sz w:val="22"/>
          <w:szCs w:val="22"/>
          <w:lang w:val="kk-KZ"/>
        </w:rPr>
        <w:t xml:space="preserve"> </w:t>
      </w:r>
      <w:r w:rsidR="005A2088">
        <w:rPr>
          <w:sz w:val="22"/>
          <w:szCs w:val="22"/>
        </w:rPr>
        <w:t>________</w:t>
      </w:r>
    </w:p>
    <w:p w14:paraId="4434F426" w14:textId="4D400065" w:rsidR="00FD20F4" w:rsidRPr="005A2088" w:rsidRDefault="00FD20F4" w:rsidP="005A2088">
      <w:pPr>
        <w:pStyle w:val="ListParagraph"/>
        <w:numPr>
          <w:ilvl w:val="0"/>
          <w:numId w:val="2"/>
        </w:numPr>
        <w:rPr>
          <w:sz w:val="22"/>
          <w:szCs w:val="22"/>
          <w:lang w:val="kk-KZ"/>
        </w:rPr>
      </w:pPr>
      <w:r w:rsidRPr="005A2088">
        <w:rPr>
          <w:sz w:val="22"/>
          <w:szCs w:val="22"/>
          <w:lang w:val="kk-KZ"/>
        </w:rPr>
        <w:t>қоңырауларды қайта бағыттау</w:t>
      </w:r>
      <w:r w:rsidR="005A2088">
        <w:rPr>
          <w:sz w:val="22"/>
          <w:szCs w:val="22"/>
          <w:lang w:val="kk-KZ"/>
        </w:rPr>
        <w:t>________</w:t>
      </w:r>
    </w:p>
    <w:p w14:paraId="3E8724EE" w14:textId="77777777" w:rsidR="0016279C" w:rsidRPr="00721130" w:rsidRDefault="0016279C" w:rsidP="00F968FB">
      <w:pPr>
        <w:rPr>
          <w:sz w:val="22"/>
          <w:szCs w:val="22"/>
          <w:lang w:val="kk-KZ"/>
        </w:rPr>
      </w:pPr>
    </w:p>
    <w:p w14:paraId="67EBA00F" w14:textId="10E5EF04" w:rsidR="00F968FB" w:rsidRPr="00721130" w:rsidRDefault="00F968FB" w:rsidP="00992165">
      <w:pPr>
        <w:rPr>
          <w:sz w:val="22"/>
          <w:szCs w:val="22"/>
          <w:vertAlign w:val="superscript"/>
          <w:lang w:val="kk-KZ"/>
        </w:rPr>
      </w:pPr>
      <w:r w:rsidRPr="00721130">
        <w:rPr>
          <w:sz w:val="22"/>
          <w:szCs w:val="22"/>
          <w:lang w:val="kk-KZ"/>
        </w:rPr>
        <w:t>Роумингтегі қызметтерді тарифтеу ерекшеліктерімен танысты</w:t>
      </w:r>
      <w:r w:rsidR="00992165">
        <w:rPr>
          <w:sz w:val="22"/>
          <w:szCs w:val="22"/>
          <w:lang w:val="kk-KZ"/>
        </w:rPr>
        <w:t>қ</w:t>
      </w:r>
    </w:p>
    <w:p w14:paraId="556844D4" w14:textId="600F22ED" w:rsidR="005A40F7" w:rsidRPr="00721130" w:rsidRDefault="00992165" w:rsidP="005A40F7">
      <w:pPr>
        <w:rPr>
          <w:sz w:val="22"/>
          <w:szCs w:val="22"/>
          <w:lang w:val="kk-KZ"/>
        </w:rPr>
      </w:pPr>
      <w:r>
        <w:rPr>
          <w:sz w:val="22"/>
          <w:szCs w:val="22"/>
          <w:lang w:val="kk-KZ"/>
        </w:rPr>
        <w:t>Ұсынылған шоттар бойынша төлемді кепілдейміз.</w:t>
      </w:r>
    </w:p>
    <w:p w14:paraId="1C2549A4" w14:textId="77777777" w:rsidR="00F968FB" w:rsidRPr="00721130" w:rsidRDefault="00F968FB" w:rsidP="005A40F7">
      <w:pPr>
        <w:rPr>
          <w:sz w:val="22"/>
          <w:szCs w:val="22"/>
          <w:lang w:val="kk-KZ"/>
        </w:rPr>
      </w:pPr>
    </w:p>
    <w:p w14:paraId="3FBBB9F6" w14:textId="77777777" w:rsidR="00992165" w:rsidRDefault="00992165" w:rsidP="005A40F7">
      <w:pPr>
        <w:rPr>
          <w:sz w:val="22"/>
          <w:szCs w:val="22"/>
          <w:lang w:val="kk-KZ"/>
        </w:rPr>
      </w:pPr>
    </w:p>
    <w:p w14:paraId="5D86DD23" w14:textId="4AED0149" w:rsidR="005A40F7" w:rsidRPr="00721130" w:rsidRDefault="00992165" w:rsidP="005A40F7">
      <w:pPr>
        <w:rPr>
          <w:sz w:val="22"/>
          <w:szCs w:val="22"/>
          <w:lang w:val="kk-KZ"/>
        </w:rPr>
      </w:pPr>
      <w:r>
        <w:rPr>
          <w:sz w:val="22"/>
          <w:szCs w:val="22"/>
          <w:lang w:val="kk-KZ"/>
        </w:rPr>
        <w:t>Уә</w:t>
      </w:r>
      <w:r w:rsidR="0071735D" w:rsidRPr="00721130">
        <w:rPr>
          <w:sz w:val="22"/>
          <w:szCs w:val="22"/>
          <w:lang w:val="kk-KZ"/>
        </w:rPr>
        <w:t>кілетті тұлға</w:t>
      </w:r>
      <w:r w:rsidR="00757A68" w:rsidRPr="00721130">
        <w:rPr>
          <w:sz w:val="22"/>
          <w:szCs w:val="22"/>
          <w:lang w:val="kk-KZ"/>
        </w:rPr>
        <w:t xml:space="preserve">:     </w:t>
      </w:r>
      <w:r w:rsidR="005A40F7" w:rsidRPr="00721130">
        <w:rPr>
          <w:sz w:val="22"/>
          <w:szCs w:val="22"/>
          <w:lang w:val="kk-KZ"/>
        </w:rPr>
        <w:t>________________________</w:t>
      </w:r>
      <w:r w:rsidR="00757A68" w:rsidRPr="00721130">
        <w:rPr>
          <w:sz w:val="22"/>
          <w:szCs w:val="22"/>
          <w:lang w:val="kk-KZ"/>
        </w:rPr>
        <w:t xml:space="preserve"> // </w:t>
      </w:r>
      <w:r>
        <w:rPr>
          <w:sz w:val="22"/>
          <w:szCs w:val="22"/>
          <w:lang w:val="kk-KZ"/>
        </w:rPr>
        <w:t>(Т</w:t>
      </w:r>
      <w:r w:rsidR="007602AB" w:rsidRPr="00721130">
        <w:rPr>
          <w:sz w:val="22"/>
          <w:szCs w:val="22"/>
          <w:lang w:val="kk-KZ"/>
        </w:rPr>
        <w:t>егі</w:t>
      </w:r>
      <w:r>
        <w:rPr>
          <w:sz w:val="22"/>
          <w:szCs w:val="22"/>
          <w:lang w:val="kk-KZ"/>
        </w:rPr>
        <w:t>)</w:t>
      </w:r>
      <w:r w:rsidR="00F81021" w:rsidRPr="00721130">
        <w:rPr>
          <w:sz w:val="22"/>
          <w:szCs w:val="22"/>
          <w:lang w:val="kk-KZ"/>
        </w:rPr>
        <w:t xml:space="preserve">        </w:t>
      </w:r>
      <w:r>
        <w:rPr>
          <w:sz w:val="22"/>
          <w:szCs w:val="22"/>
          <w:lang w:val="kk-KZ"/>
        </w:rPr>
        <w:tab/>
      </w:r>
      <w:r>
        <w:rPr>
          <w:sz w:val="22"/>
          <w:szCs w:val="22"/>
          <w:lang w:val="kk-KZ"/>
        </w:rPr>
        <w:tab/>
      </w:r>
      <w:r>
        <w:rPr>
          <w:sz w:val="22"/>
          <w:szCs w:val="22"/>
          <w:lang w:val="kk-KZ"/>
        </w:rPr>
        <w:tab/>
      </w:r>
      <w:r w:rsidR="007602AB" w:rsidRPr="00721130">
        <w:rPr>
          <w:sz w:val="22"/>
          <w:szCs w:val="22"/>
          <w:vertAlign w:val="superscript"/>
          <w:lang w:val="kk-KZ"/>
        </w:rPr>
        <w:t>Мөр</w:t>
      </w:r>
      <w:r>
        <w:rPr>
          <w:sz w:val="22"/>
          <w:szCs w:val="22"/>
          <w:vertAlign w:val="superscript"/>
          <w:lang w:val="kk-KZ"/>
        </w:rPr>
        <w:t>ге арналған</w:t>
      </w:r>
      <w:r w:rsidR="00F81021" w:rsidRPr="00721130">
        <w:rPr>
          <w:sz w:val="22"/>
          <w:szCs w:val="22"/>
          <w:vertAlign w:val="superscript"/>
          <w:lang w:val="kk-KZ"/>
        </w:rPr>
        <w:t xml:space="preserve"> ор</w:t>
      </w:r>
      <w:r>
        <w:rPr>
          <w:sz w:val="22"/>
          <w:szCs w:val="22"/>
          <w:vertAlign w:val="superscript"/>
          <w:lang w:val="kk-KZ"/>
        </w:rPr>
        <w:t>ы</w:t>
      </w:r>
      <w:r w:rsidR="00F81021" w:rsidRPr="00721130">
        <w:rPr>
          <w:sz w:val="22"/>
          <w:szCs w:val="22"/>
          <w:vertAlign w:val="superscript"/>
          <w:lang w:val="kk-KZ"/>
        </w:rPr>
        <w:t>н</w:t>
      </w:r>
    </w:p>
    <w:p w14:paraId="19DE6946" w14:textId="51228CAA" w:rsidR="005A40F7" w:rsidRPr="00721130" w:rsidRDefault="005A40F7" w:rsidP="005A40F7">
      <w:pPr>
        <w:ind w:firstLine="708"/>
        <w:rPr>
          <w:sz w:val="22"/>
          <w:szCs w:val="22"/>
          <w:vertAlign w:val="superscript"/>
          <w:lang w:val="kk-KZ"/>
        </w:rPr>
      </w:pPr>
      <w:r w:rsidRPr="00721130">
        <w:rPr>
          <w:sz w:val="22"/>
          <w:szCs w:val="22"/>
          <w:vertAlign w:val="superscript"/>
          <w:lang w:val="kk-KZ"/>
        </w:rPr>
        <w:t xml:space="preserve">             </w:t>
      </w:r>
      <w:r w:rsidR="00757A68" w:rsidRPr="00721130">
        <w:rPr>
          <w:sz w:val="22"/>
          <w:szCs w:val="22"/>
          <w:vertAlign w:val="superscript"/>
          <w:lang w:val="kk-KZ"/>
        </w:rPr>
        <w:t xml:space="preserve">                                   </w:t>
      </w:r>
      <w:r w:rsidR="00992165">
        <w:rPr>
          <w:sz w:val="22"/>
          <w:szCs w:val="22"/>
          <w:vertAlign w:val="superscript"/>
          <w:lang w:val="kk-KZ"/>
        </w:rPr>
        <w:t xml:space="preserve">                   </w:t>
      </w:r>
      <w:r w:rsidRPr="00721130">
        <w:rPr>
          <w:sz w:val="22"/>
          <w:szCs w:val="22"/>
          <w:vertAlign w:val="superscript"/>
          <w:lang w:val="kk-KZ"/>
        </w:rPr>
        <w:t>(қолы)</w:t>
      </w:r>
    </w:p>
    <w:p w14:paraId="047968F1" w14:textId="77777777" w:rsidR="00757A68" w:rsidRPr="00721130" w:rsidRDefault="00757A68" w:rsidP="005A40F7">
      <w:pPr>
        <w:ind w:firstLine="708"/>
        <w:rPr>
          <w:sz w:val="22"/>
          <w:szCs w:val="22"/>
          <w:vertAlign w:val="superscript"/>
          <w:lang w:val="kk-KZ"/>
        </w:rPr>
      </w:pPr>
    </w:p>
    <w:p w14:paraId="40BB961B" w14:textId="77777777" w:rsidR="00757A68" w:rsidRPr="00721130" w:rsidRDefault="00757A68" w:rsidP="005A40F7">
      <w:pPr>
        <w:ind w:firstLine="708"/>
        <w:rPr>
          <w:sz w:val="22"/>
          <w:szCs w:val="22"/>
          <w:vertAlign w:val="superscript"/>
          <w:lang w:val="kk-KZ"/>
        </w:rPr>
      </w:pPr>
    </w:p>
    <w:p w14:paraId="777A5841" w14:textId="77777777" w:rsidR="00757A68" w:rsidRPr="00721130" w:rsidRDefault="00757A68" w:rsidP="005A40F7">
      <w:pPr>
        <w:ind w:firstLine="708"/>
        <w:rPr>
          <w:sz w:val="22"/>
          <w:szCs w:val="22"/>
          <w:vertAlign w:val="superscript"/>
          <w:lang w:val="kk-KZ"/>
        </w:rPr>
      </w:pPr>
    </w:p>
    <w:p w14:paraId="2B98BCA3" w14:textId="77777777" w:rsidR="005A40F7" w:rsidRPr="00721130" w:rsidRDefault="005A40F7" w:rsidP="005A40F7">
      <w:pPr>
        <w:tabs>
          <w:tab w:val="left" w:pos="1575"/>
        </w:tabs>
        <w:rPr>
          <w:bCs/>
          <w:sz w:val="22"/>
          <w:szCs w:val="22"/>
          <w:lang w:val="kk-KZ"/>
        </w:rPr>
      </w:pPr>
      <w:r w:rsidRPr="00721130">
        <w:rPr>
          <w:bCs/>
          <w:sz w:val="22"/>
          <w:szCs w:val="22"/>
          <w:lang w:val="kk-KZ"/>
        </w:rPr>
        <w:tab/>
        <w:t xml:space="preserve"> </w:t>
      </w:r>
    </w:p>
    <w:p w14:paraId="1D8978FB" w14:textId="77777777" w:rsidR="005A40F7" w:rsidRPr="00992165" w:rsidRDefault="005A40F7" w:rsidP="005A40F7">
      <w:pPr>
        <w:rPr>
          <w:sz w:val="22"/>
          <w:szCs w:val="22"/>
          <w:lang w:val="kk-KZ"/>
        </w:rPr>
      </w:pPr>
      <w:r w:rsidRPr="00721130">
        <w:rPr>
          <w:bCs/>
          <w:sz w:val="22"/>
          <w:szCs w:val="22"/>
          <w:lang w:val="kk-KZ"/>
        </w:rPr>
        <w:t>«_____» ___________________ 20____ ж.</w:t>
      </w:r>
      <w:r w:rsidRPr="00992165">
        <w:rPr>
          <w:bCs/>
          <w:sz w:val="22"/>
          <w:szCs w:val="22"/>
          <w:lang w:val="kk-KZ"/>
        </w:rPr>
        <w:t xml:space="preserve">                                              </w:t>
      </w:r>
      <w:r w:rsidRPr="00992165">
        <w:rPr>
          <w:sz w:val="22"/>
          <w:szCs w:val="22"/>
          <w:lang w:val="kk-KZ"/>
        </w:rPr>
        <w:t>__________________________</w:t>
      </w:r>
    </w:p>
    <w:p w14:paraId="3DF2FEC3" w14:textId="77777777" w:rsidR="005A40F7" w:rsidRPr="00721130" w:rsidRDefault="005A40F7" w:rsidP="005A40F7">
      <w:pPr>
        <w:ind w:left="708" w:firstLine="708"/>
        <w:rPr>
          <w:lang w:val="kk-KZ"/>
        </w:rPr>
      </w:pPr>
      <w:r w:rsidRPr="00992165">
        <w:rPr>
          <w:sz w:val="22"/>
          <w:szCs w:val="22"/>
          <w:vertAlign w:val="superscript"/>
          <w:lang w:val="kk-KZ"/>
        </w:rPr>
        <w:t xml:space="preserve">                                                                                                                                                                                     </w:t>
      </w:r>
      <w:r w:rsidRPr="00721130">
        <w:rPr>
          <w:sz w:val="22"/>
          <w:szCs w:val="22"/>
          <w:vertAlign w:val="superscript"/>
          <w:lang w:val="en-GB"/>
        </w:rPr>
        <w:t>(</w:t>
      </w:r>
      <w:r w:rsidRPr="00721130">
        <w:rPr>
          <w:sz w:val="22"/>
          <w:szCs w:val="22"/>
          <w:vertAlign w:val="superscript"/>
        </w:rPr>
        <w:t>оператор</w:t>
      </w:r>
      <w:r w:rsidRPr="00721130">
        <w:rPr>
          <w:sz w:val="22"/>
          <w:szCs w:val="22"/>
          <w:vertAlign w:val="superscript"/>
          <w:lang w:val="en-GB"/>
        </w:rPr>
        <w:t>)</w:t>
      </w:r>
    </w:p>
    <w:p w14:paraId="2E2466EB" w14:textId="77777777" w:rsidR="005A40F7" w:rsidRPr="00721130" w:rsidRDefault="005A40F7" w:rsidP="00F3635F">
      <w:pPr>
        <w:rPr>
          <w:sz w:val="22"/>
          <w:szCs w:val="22"/>
          <w:lang w:val="kk-KZ"/>
        </w:rPr>
      </w:pPr>
    </w:p>
    <w:p w14:paraId="458D0450" w14:textId="77777777" w:rsidR="00757A68" w:rsidRPr="00721130" w:rsidRDefault="00757A68" w:rsidP="00F3635F">
      <w:pPr>
        <w:rPr>
          <w:sz w:val="22"/>
          <w:szCs w:val="22"/>
          <w:lang w:val="kk-KZ"/>
        </w:rPr>
      </w:pPr>
    </w:p>
    <w:p w14:paraId="4DEB3AB7" w14:textId="77777777" w:rsidR="00F968FB" w:rsidRPr="00721130" w:rsidRDefault="00F968FB" w:rsidP="00F3635F">
      <w:pPr>
        <w:rPr>
          <w:sz w:val="22"/>
          <w:szCs w:val="22"/>
          <w:lang w:val="kk-KZ"/>
        </w:rPr>
      </w:pPr>
    </w:p>
    <w:p w14:paraId="54386D86" w14:textId="77777777" w:rsidR="00F968FB" w:rsidRPr="00721130" w:rsidRDefault="00F968FB" w:rsidP="00F3635F">
      <w:pPr>
        <w:rPr>
          <w:sz w:val="22"/>
          <w:szCs w:val="22"/>
          <w:lang w:val="kk-KZ"/>
        </w:rPr>
      </w:pPr>
    </w:p>
    <w:p w14:paraId="13CE8EDD" w14:textId="77777777" w:rsidR="00F968FB" w:rsidRPr="00721130" w:rsidRDefault="00F968FB" w:rsidP="00F3635F">
      <w:pPr>
        <w:rPr>
          <w:sz w:val="22"/>
          <w:szCs w:val="22"/>
          <w:lang w:val="kk-KZ"/>
        </w:rPr>
      </w:pPr>
    </w:p>
    <w:p w14:paraId="764B7E50" w14:textId="77777777" w:rsidR="00F968FB" w:rsidRPr="00721130" w:rsidRDefault="00F968FB" w:rsidP="00F3635F">
      <w:pPr>
        <w:rPr>
          <w:sz w:val="22"/>
          <w:szCs w:val="22"/>
          <w:lang w:val="kk-KZ"/>
        </w:rPr>
      </w:pPr>
    </w:p>
    <w:p w14:paraId="4939AE96" w14:textId="77777777" w:rsidR="00F968FB" w:rsidRPr="00721130" w:rsidRDefault="00F968FB" w:rsidP="00F3635F">
      <w:pPr>
        <w:rPr>
          <w:sz w:val="22"/>
          <w:szCs w:val="22"/>
          <w:lang w:val="kk-KZ"/>
        </w:rPr>
      </w:pPr>
    </w:p>
    <w:p w14:paraId="44EB7D25" w14:textId="77777777" w:rsidR="00F968FB" w:rsidRPr="00721130" w:rsidRDefault="00F968FB" w:rsidP="00F3635F">
      <w:pPr>
        <w:rPr>
          <w:sz w:val="22"/>
          <w:szCs w:val="22"/>
          <w:lang w:val="kk-KZ"/>
        </w:rPr>
      </w:pPr>
    </w:p>
    <w:p w14:paraId="192CC751" w14:textId="77777777" w:rsidR="00F968FB" w:rsidRPr="00721130" w:rsidRDefault="00F968FB" w:rsidP="00F3635F">
      <w:pPr>
        <w:rPr>
          <w:sz w:val="22"/>
          <w:szCs w:val="22"/>
          <w:lang w:val="kk-KZ"/>
        </w:rPr>
      </w:pPr>
    </w:p>
    <w:p w14:paraId="65E71DDA" w14:textId="77777777" w:rsidR="00F968FB" w:rsidRPr="00721130" w:rsidRDefault="00F968FB" w:rsidP="00F3635F">
      <w:pPr>
        <w:rPr>
          <w:sz w:val="22"/>
          <w:szCs w:val="22"/>
          <w:lang w:val="kk-KZ"/>
        </w:rPr>
      </w:pPr>
    </w:p>
    <w:p w14:paraId="6E713392" w14:textId="77777777" w:rsidR="00F968FB" w:rsidRPr="00721130" w:rsidRDefault="00F968FB" w:rsidP="00F3635F">
      <w:pPr>
        <w:rPr>
          <w:sz w:val="22"/>
          <w:szCs w:val="22"/>
          <w:lang w:val="kk-KZ"/>
        </w:rPr>
      </w:pPr>
    </w:p>
    <w:p w14:paraId="07D46027" w14:textId="77777777" w:rsidR="00F968FB" w:rsidRPr="00721130" w:rsidRDefault="00F968FB" w:rsidP="00F3635F">
      <w:pPr>
        <w:rPr>
          <w:sz w:val="22"/>
          <w:szCs w:val="22"/>
          <w:lang w:val="kk-KZ"/>
        </w:rPr>
      </w:pPr>
    </w:p>
    <w:p w14:paraId="7979723C" w14:textId="77777777" w:rsidR="00F968FB" w:rsidRPr="00721130" w:rsidRDefault="00F968FB" w:rsidP="00F3635F">
      <w:pPr>
        <w:rPr>
          <w:sz w:val="22"/>
          <w:szCs w:val="22"/>
          <w:lang w:val="kk-KZ"/>
        </w:rPr>
      </w:pPr>
    </w:p>
    <w:p w14:paraId="43205F3C" w14:textId="77777777" w:rsidR="00757A68" w:rsidRPr="00721130" w:rsidRDefault="00757A68" w:rsidP="00F3635F">
      <w:pPr>
        <w:rPr>
          <w:sz w:val="20"/>
          <w:szCs w:val="22"/>
          <w:lang w:val="kk-KZ"/>
        </w:rPr>
      </w:pPr>
    </w:p>
    <w:p w14:paraId="4BF248F4" w14:textId="77777777" w:rsidR="00F81021" w:rsidRPr="00721130" w:rsidRDefault="00F81021" w:rsidP="00F81021">
      <w:pPr>
        <w:tabs>
          <w:tab w:val="left" w:pos="7875"/>
        </w:tabs>
        <w:jc w:val="center"/>
        <w:rPr>
          <w:b/>
          <w:szCs w:val="22"/>
          <w:lang w:val="en-US"/>
        </w:rPr>
      </w:pPr>
      <w:r w:rsidRPr="00721130">
        <w:rPr>
          <w:b/>
          <w:szCs w:val="22"/>
          <w:lang w:val="kk-KZ"/>
        </w:rPr>
        <w:t>COMPANY LETTERHEAD</w:t>
      </w:r>
    </w:p>
    <w:p w14:paraId="28E58F69" w14:textId="77777777" w:rsidR="00F81021" w:rsidRPr="00721130" w:rsidRDefault="00F81021" w:rsidP="00F81021">
      <w:pPr>
        <w:tabs>
          <w:tab w:val="left" w:pos="7875"/>
        </w:tabs>
        <w:jc w:val="center"/>
        <w:rPr>
          <w:b/>
          <w:sz w:val="28"/>
          <w:szCs w:val="22"/>
          <w:lang w:val="en-US"/>
        </w:rPr>
      </w:pPr>
    </w:p>
    <w:p w14:paraId="09BB6FA9" w14:textId="77777777" w:rsidR="005A40F7" w:rsidRPr="00721130" w:rsidRDefault="005A40F7" w:rsidP="00F3635F">
      <w:pPr>
        <w:rPr>
          <w:sz w:val="22"/>
          <w:szCs w:val="22"/>
          <w:lang w:val="en-US"/>
        </w:rPr>
      </w:pPr>
    </w:p>
    <w:p w14:paraId="76B768EE" w14:textId="77777777" w:rsidR="00F81021" w:rsidRPr="00721130" w:rsidRDefault="00F81021" w:rsidP="00F81021">
      <w:pPr>
        <w:tabs>
          <w:tab w:val="left" w:pos="5985"/>
        </w:tabs>
        <w:rPr>
          <w:sz w:val="20"/>
          <w:lang w:val="en-US"/>
        </w:rPr>
      </w:pPr>
      <w:r w:rsidRPr="00721130">
        <w:rPr>
          <w:sz w:val="20"/>
          <w:lang w:val="en-US"/>
        </w:rPr>
        <w:t>Outgoing № _______</w:t>
      </w:r>
    </w:p>
    <w:p w14:paraId="754157B0" w14:textId="77777777" w:rsidR="00F81021" w:rsidRPr="00721130" w:rsidRDefault="00F81021" w:rsidP="00F81021">
      <w:pPr>
        <w:tabs>
          <w:tab w:val="left" w:pos="5985"/>
        </w:tabs>
        <w:rPr>
          <w:sz w:val="20"/>
          <w:lang w:val="en-US"/>
        </w:rPr>
      </w:pPr>
      <w:r w:rsidRPr="00721130">
        <w:rPr>
          <w:sz w:val="20"/>
          <w:lang w:val="en-US"/>
        </w:rPr>
        <w:t>From «______»_____________________</w:t>
      </w:r>
      <w:r w:rsidRPr="00721130">
        <w:rPr>
          <w:sz w:val="20"/>
          <w:lang w:val="kk-KZ"/>
        </w:rPr>
        <w:t xml:space="preserve"> 20___ г.     </w:t>
      </w:r>
    </w:p>
    <w:p w14:paraId="66CDE40F" w14:textId="77777777" w:rsidR="0094470C" w:rsidRPr="00721130" w:rsidRDefault="005A40F7" w:rsidP="0094470C">
      <w:pPr>
        <w:jc w:val="right"/>
        <w:rPr>
          <w:rStyle w:val="Emphasis"/>
          <w:i w:val="0"/>
          <w:lang w:val="en-US"/>
        </w:rPr>
      </w:pPr>
      <w:r w:rsidRPr="00721130">
        <w:rPr>
          <w:sz w:val="22"/>
          <w:szCs w:val="22"/>
          <w:lang w:val="en-US"/>
        </w:rPr>
        <w:t xml:space="preserve">To: </w:t>
      </w:r>
      <w:proofErr w:type="spellStart"/>
      <w:proofErr w:type="gramStart"/>
      <w:r w:rsidR="00F53BC3" w:rsidRPr="00721130">
        <w:rPr>
          <w:sz w:val="22"/>
          <w:szCs w:val="22"/>
          <w:lang w:val="en-US"/>
        </w:rPr>
        <w:t>Kcell</w:t>
      </w:r>
      <w:proofErr w:type="spellEnd"/>
      <w:r w:rsidR="00F53BC3" w:rsidRPr="00721130">
        <w:rPr>
          <w:sz w:val="22"/>
          <w:szCs w:val="22"/>
          <w:lang w:val="en-US"/>
        </w:rPr>
        <w:t>  JSC</w:t>
      </w:r>
      <w:proofErr w:type="gramEnd"/>
    </w:p>
    <w:p w14:paraId="03B30DA9" w14:textId="77777777" w:rsidR="005A40F7" w:rsidRPr="00721130" w:rsidRDefault="005A40F7" w:rsidP="0094470C">
      <w:pPr>
        <w:jc w:val="right"/>
        <w:rPr>
          <w:sz w:val="22"/>
          <w:szCs w:val="22"/>
          <w:lang w:val="en-US"/>
        </w:rPr>
      </w:pPr>
    </w:p>
    <w:p w14:paraId="071FC9B1" w14:textId="77777777" w:rsidR="005A40F7" w:rsidRPr="00721130" w:rsidRDefault="005A40F7" w:rsidP="00F81021">
      <w:pPr>
        <w:ind w:left="2832"/>
        <w:jc w:val="right"/>
        <w:rPr>
          <w:sz w:val="22"/>
          <w:szCs w:val="22"/>
          <w:vertAlign w:val="superscript"/>
          <w:lang w:val="en-US"/>
        </w:rPr>
      </w:pPr>
      <w:r w:rsidRPr="00721130">
        <w:rPr>
          <w:sz w:val="22"/>
          <w:szCs w:val="22"/>
          <w:lang w:val="en-US"/>
        </w:rPr>
        <w:t xml:space="preserve">    </w:t>
      </w:r>
    </w:p>
    <w:p w14:paraId="69892EBD" w14:textId="77777777" w:rsidR="005A40F7" w:rsidRPr="00721130" w:rsidRDefault="005A40F7" w:rsidP="005A40F7">
      <w:pPr>
        <w:rPr>
          <w:sz w:val="22"/>
          <w:szCs w:val="22"/>
          <w:lang w:val="en-US"/>
        </w:rPr>
      </w:pPr>
    </w:p>
    <w:p w14:paraId="4ED305A4" w14:textId="77777777" w:rsidR="005A40F7" w:rsidRPr="00721130" w:rsidRDefault="005A40F7" w:rsidP="005A40F7">
      <w:pPr>
        <w:jc w:val="center"/>
        <w:rPr>
          <w:b/>
          <w:szCs w:val="22"/>
          <w:lang w:val="en-US"/>
        </w:rPr>
      </w:pPr>
      <w:r w:rsidRPr="00721130">
        <w:rPr>
          <w:b/>
          <w:szCs w:val="22"/>
          <w:lang w:val="en-US"/>
        </w:rPr>
        <w:t xml:space="preserve">APPLICATION </w:t>
      </w:r>
    </w:p>
    <w:p w14:paraId="108C3D85" w14:textId="77777777" w:rsidR="005A40F7" w:rsidRPr="00721130" w:rsidRDefault="005A40F7" w:rsidP="005A40F7">
      <w:pPr>
        <w:jc w:val="both"/>
        <w:rPr>
          <w:sz w:val="22"/>
          <w:szCs w:val="22"/>
          <w:lang w:val="kk-KZ"/>
        </w:rPr>
      </w:pPr>
    </w:p>
    <w:p w14:paraId="6F20E218" w14:textId="77777777" w:rsidR="0016279C" w:rsidRPr="00721130" w:rsidRDefault="00F81021" w:rsidP="00F81021">
      <w:pPr>
        <w:spacing w:before="60"/>
        <w:jc w:val="both"/>
        <w:rPr>
          <w:sz w:val="22"/>
          <w:szCs w:val="22"/>
          <w:lang w:val="en-US"/>
        </w:rPr>
      </w:pPr>
      <w:r w:rsidRPr="00721130">
        <w:rPr>
          <w:sz w:val="22"/>
          <w:szCs w:val="22"/>
          <w:lang w:val="en-US"/>
        </w:rPr>
        <w:t xml:space="preserve">We request to activate the International Roaming service for number: </w:t>
      </w:r>
      <w:r w:rsidR="0016279C" w:rsidRPr="00721130">
        <w:rPr>
          <w:sz w:val="22"/>
          <w:szCs w:val="22"/>
          <w:lang w:val="en-US"/>
        </w:rPr>
        <w:t xml:space="preserve"> </w:t>
      </w:r>
      <w:r w:rsidRPr="00721130">
        <w:rPr>
          <w:sz w:val="22"/>
          <w:szCs w:val="22"/>
          <w:lang w:val="en-US"/>
        </w:rPr>
        <w:t>+7 ________</w:t>
      </w:r>
      <w:r w:rsidR="0016279C" w:rsidRPr="00721130">
        <w:rPr>
          <w:sz w:val="22"/>
          <w:szCs w:val="22"/>
          <w:lang w:val="en-US"/>
        </w:rPr>
        <w:t>___</w:t>
      </w:r>
      <w:r w:rsidRPr="00721130">
        <w:rPr>
          <w:sz w:val="22"/>
          <w:szCs w:val="22"/>
          <w:lang w:val="en-US"/>
        </w:rPr>
        <w:t>_________ which is registered in our company on the period from</w:t>
      </w:r>
      <w:r w:rsidR="0016279C" w:rsidRPr="00721130">
        <w:rPr>
          <w:sz w:val="22"/>
          <w:szCs w:val="22"/>
          <w:lang w:val="en-US"/>
        </w:rPr>
        <w:t xml:space="preserve"> </w:t>
      </w:r>
    </w:p>
    <w:p w14:paraId="5B8E9732" w14:textId="77777777" w:rsidR="005A40F7" w:rsidRPr="00721130" w:rsidRDefault="00F81021" w:rsidP="00F81021">
      <w:pPr>
        <w:spacing w:before="60"/>
        <w:jc w:val="both"/>
        <w:rPr>
          <w:sz w:val="22"/>
          <w:szCs w:val="22"/>
          <w:lang w:val="en-US"/>
        </w:rPr>
      </w:pPr>
      <w:r w:rsidRPr="00721130">
        <w:rPr>
          <w:sz w:val="22"/>
          <w:szCs w:val="22"/>
          <w:lang w:val="en-US"/>
        </w:rPr>
        <w:t>_____________________________________________________________________________</w:t>
      </w:r>
      <w:r w:rsidR="005A40F7" w:rsidRPr="00721130">
        <w:rPr>
          <w:sz w:val="22"/>
          <w:szCs w:val="22"/>
          <w:lang w:val="en-US"/>
        </w:rPr>
        <w:t xml:space="preserve"> </w:t>
      </w:r>
    </w:p>
    <w:p w14:paraId="084B4956" w14:textId="77777777" w:rsidR="005A40F7" w:rsidRPr="00721130" w:rsidRDefault="005A40F7" w:rsidP="005A40F7">
      <w:pPr>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21130" w:rsidRPr="00BC1E2E" w14:paraId="4EDE0FAD" w14:textId="77777777" w:rsidTr="001C0D32">
        <w:tc>
          <w:tcPr>
            <w:tcW w:w="9571" w:type="dxa"/>
            <w:shd w:val="clear" w:color="auto" w:fill="auto"/>
          </w:tcPr>
          <w:p w14:paraId="4B49187F" w14:textId="77777777" w:rsidR="00F968FB" w:rsidRPr="00721130" w:rsidRDefault="00F968FB" w:rsidP="00F968FB">
            <w:pPr>
              <w:jc w:val="center"/>
              <w:rPr>
                <w:b/>
                <w:sz w:val="22"/>
                <w:szCs w:val="22"/>
                <w:u w:val="single"/>
                <w:lang w:val="en-US"/>
              </w:rPr>
            </w:pPr>
            <w:r w:rsidRPr="00721130">
              <w:rPr>
                <w:b/>
                <w:sz w:val="22"/>
                <w:szCs w:val="22"/>
                <w:u w:val="single"/>
                <w:lang w:val="en-US"/>
              </w:rPr>
              <w:t>Attention: Specifics of billing for roaming service</w:t>
            </w:r>
          </w:p>
          <w:p w14:paraId="4E3D9913" w14:textId="77777777" w:rsidR="00F968FB" w:rsidRPr="00721130" w:rsidRDefault="00F968FB" w:rsidP="00F968FB">
            <w:pPr>
              <w:jc w:val="center"/>
              <w:rPr>
                <w:b/>
                <w:sz w:val="22"/>
                <w:szCs w:val="22"/>
                <w:u w:val="single"/>
                <w:lang w:val="en-US"/>
              </w:rPr>
            </w:pPr>
          </w:p>
          <w:p w14:paraId="2C265F0C" w14:textId="77777777" w:rsidR="00F968FB" w:rsidRPr="00721130" w:rsidRDefault="00F968FB" w:rsidP="00F968FB">
            <w:pPr>
              <w:jc w:val="both"/>
              <w:rPr>
                <w:b/>
                <w:sz w:val="22"/>
                <w:szCs w:val="22"/>
                <w:lang w:val="en-US"/>
              </w:rPr>
            </w:pPr>
            <w:r w:rsidRPr="00721130">
              <w:rPr>
                <w:sz w:val="22"/>
                <w:szCs w:val="22"/>
                <w:lang w:val="en-US"/>
              </w:rPr>
              <w:t>According to the procedures of International GSM Association (GSMA), exchange of billing data between roaming partners may be carried out within 30 days of the last call made by a subscriber on the network of a roaming partner. Delay in billing roaming charges is due to specifics of roaming data collection and processing.</w:t>
            </w:r>
            <w:r w:rsidRPr="00721130">
              <w:rPr>
                <w:b/>
                <w:sz w:val="22"/>
                <w:szCs w:val="22"/>
                <w:lang w:val="en-US"/>
              </w:rPr>
              <w:t xml:space="preserve"> </w:t>
            </w:r>
          </w:p>
          <w:p w14:paraId="57190D79" w14:textId="77777777" w:rsidR="00F968FB" w:rsidRPr="00721130" w:rsidRDefault="00F968FB" w:rsidP="00F968FB">
            <w:pPr>
              <w:jc w:val="both"/>
              <w:rPr>
                <w:b/>
                <w:sz w:val="22"/>
                <w:szCs w:val="22"/>
                <w:lang w:val="en-US"/>
              </w:rPr>
            </w:pPr>
            <w:r w:rsidRPr="00721130">
              <w:rPr>
                <w:b/>
                <w:iCs/>
                <w:lang w:val="en-US"/>
              </w:rPr>
              <w:t xml:space="preserve">Taking into account the above specifics, we charge our customers for roaming as soon as our partners forward roaming details to us. As this may at times take up to 30 days, billing of roaming charges may be delayed and you may have </w:t>
            </w:r>
            <w:r w:rsidRPr="00721130">
              <w:rPr>
                <w:b/>
                <w:sz w:val="22"/>
                <w:szCs w:val="22"/>
                <w:lang w:val="en-US"/>
              </w:rPr>
              <w:t xml:space="preserve">outstanding roaming charges appearing on your account statements.  </w:t>
            </w:r>
          </w:p>
          <w:p w14:paraId="7726CB0C" w14:textId="77777777" w:rsidR="00F968FB" w:rsidRPr="00721130" w:rsidRDefault="00F968FB" w:rsidP="00F968FB">
            <w:pPr>
              <w:jc w:val="both"/>
              <w:rPr>
                <w:sz w:val="22"/>
                <w:szCs w:val="22"/>
                <w:lang w:val="en-US"/>
              </w:rPr>
            </w:pPr>
            <w:r w:rsidRPr="00721130">
              <w:rPr>
                <w:sz w:val="22"/>
                <w:szCs w:val="22"/>
                <w:lang w:val="en-US"/>
              </w:rPr>
              <w:t>Please, check the roaming charges of network operators in the country you plan visit.</w:t>
            </w:r>
          </w:p>
          <w:p w14:paraId="26488160" w14:textId="77777777" w:rsidR="005A40F7" w:rsidRPr="00721130" w:rsidRDefault="00F968FB" w:rsidP="00F968FB">
            <w:pPr>
              <w:spacing w:before="240"/>
              <w:jc w:val="both"/>
              <w:rPr>
                <w:sz w:val="22"/>
                <w:szCs w:val="22"/>
                <w:lang w:val="en-US"/>
              </w:rPr>
            </w:pPr>
            <w:r w:rsidRPr="00721130">
              <w:rPr>
                <w:sz w:val="22"/>
                <w:szCs w:val="22"/>
                <w:lang w:val="en-US"/>
              </w:rPr>
              <w:t>Also, please, note that GPRS rates in your home network and those applied in roaming are different.</w:t>
            </w:r>
            <w:r w:rsidR="005A40F7" w:rsidRPr="00721130">
              <w:rPr>
                <w:sz w:val="22"/>
                <w:szCs w:val="22"/>
                <w:lang w:val="en-US"/>
              </w:rPr>
              <w:t xml:space="preserve"> </w:t>
            </w:r>
          </w:p>
          <w:p w14:paraId="4697F6A6" w14:textId="77777777" w:rsidR="005A40F7" w:rsidRPr="00721130" w:rsidRDefault="005A40F7" w:rsidP="001C0D32">
            <w:pPr>
              <w:jc w:val="both"/>
              <w:rPr>
                <w:sz w:val="22"/>
                <w:szCs w:val="22"/>
                <w:lang w:val="en-US"/>
              </w:rPr>
            </w:pPr>
          </w:p>
        </w:tc>
      </w:tr>
    </w:tbl>
    <w:p w14:paraId="380C43BA" w14:textId="77777777" w:rsidR="005A40F7" w:rsidRPr="00721130" w:rsidRDefault="005A40F7" w:rsidP="005A40F7">
      <w:pPr>
        <w:jc w:val="both"/>
        <w:rPr>
          <w:sz w:val="22"/>
          <w:szCs w:val="22"/>
          <w:lang w:val="en-US"/>
        </w:rPr>
      </w:pPr>
    </w:p>
    <w:p w14:paraId="498F1548" w14:textId="53426D1D" w:rsidR="00FD20F4" w:rsidRPr="00721130" w:rsidRDefault="00FD20F4" w:rsidP="00FD20F4">
      <w:pPr>
        <w:rPr>
          <w:sz w:val="22"/>
          <w:szCs w:val="22"/>
          <w:lang w:val="en-US"/>
        </w:rPr>
      </w:pPr>
      <w:r w:rsidRPr="00721130">
        <w:rPr>
          <w:sz w:val="22"/>
          <w:szCs w:val="22"/>
          <w:lang w:val="en-US"/>
        </w:rPr>
        <w:t>From ______//______//______ to _____//_______//______ deactivate the follow services</w:t>
      </w:r>
      <w:r w:rsidR="005A2088" w:rsidRPr="005A2088">
        <w:rPr>
          <w:sz w:val="22"/>
          <w:szCs w:val="22"/>
          <w:lang w:val="en-US"/>
        </w:rPr>
        <w:t xml:space="preserve"> (specify "Yes")</w:t>
      </w:r>
      <w:r w:rsidRPr="00721130">
        <w:rPr>
          <w:sz w:val="22"/>
          <w:szCs w:val="22"/>
          <w:lang w:val="en-US"/>
        </w:rPr>
        <w:t>:</w:t>
      </w:r>
    </w:p>
    <w:p w14:paraId="538D11DB" w14:textId="35CC7891" w:rsidR="005A2088" w:rsidRPr="005A2088" w:rsidRDefault="00FD20F4" w:rsidP="00C14D54">
      <w:pPr>
        <w:pStyle w:val="ListParagraph"/>
        <w:numPr>
          <w:ilvl w:val="0"/>
          <w:numId w:val="3"/>
        </w:numPr>
        <w:rPr>
          <w:sz w:val="28"/>
          <w:szCs w:val="22"/>
          <w:lang w:val="en-US"/>
        </w:rPr>
      </w:pPr>
      <w:r w:rsidRPr="005A2088">
        <w:rPr>
          <w:sz w:val="22"/>
          <w:szCs w:val="22"/>
          <w:lang w:val="en-US"/>
        </w:rPr>
        <w:t>Mobile Internet</w:t>
      </w:r>
      <w:r w:rsidR="005A2088">
        <w:rPr>
          <w:sz w:val="22"/>
          <w:szCs w:val="22"/>
          <w:lang w:val="kk-KZ"/>
        </w:rPr>
        <w:t xml:space="preserve"> </w:t>
      </w:r>
      <w:r w:rsidR="005A2088">
        <w:rPr>
          <w:sz w:val="22"/>
          <w:szCs w:val="22"/>
          <w:lang w:val="en-US"/>
        </w:rPr>
        <w:t>__________</w:t>
      </w:r>
    </w:p>
    <w:p w14:paraId="017DD736" w14:textId="2EC12754" w:rsidR="00FD20F4" w:rsidRPr="005A2088" w:rsidRDefault="00FD20F4" w:rsidP="00C14D54">
      <w:pPr>
        <w:pStyle w:val="ListParagraph"/>
        <w:numPr>
          <w:ilvl w:val="0"/>
          <w:numId w:val="3"/>
        </w:numPr>
        <w:rPr>
          <w:sz w:val="28"/>
          <w:szCs w:val="22"/>
          <w:lang w:val="en-US"/>
        </w:rPr>
      </w:pPr>
      <w:r w:rsidRPr="005A2088">
        <w:rPr>
          <w:sz w:val="22"/>
          <w:szCs w:val="22"/>
          <w:lang w:val="en-US"/>
        </w:rPr>
        <w:t>Call diverting</w:t>
      </w:r>
      <w:r w:rsidR="005A2088">
        <w:rPr>
          <w:sz w:val="22"/>
          <w:szCs w:val="22"/>
          <w:lang w:val="en-US"/>
        </w:rPr>
        <w:t xml:space="preserve"> __________</w:t>
      </w:r>
    </w:p>
    <w:p w14:paraId="53B5F2D4" w14:textId="77777777" w:rsidR="00FD20F4" w:rsidRPr="00721130" w:rsidRDefault="00FD20F4" w:rsidP="00F968FB">
      <w:pPr>
        <w:rPr>
          <w:sz w:val="22"/>
          <w:szCs w:val="22"/>
          <w:lang w:val="kk-KZ"/>
        </w:rPr>
      </w:pPr>
    </w:p>
    <w:p w14:paraId="0631A269" w14:textId="77777777" w:rsidR="00F968FB" w:rsidRPr="00721130" w:rsidRDefault="00F968FB" w:rsidP="00F968FB">
      <w:pPr>
        <w:rPr>
          <w:sz w:val="22"/>
          <w:szCs w:val="22"/>
          <w:lang w:val="en-US"/>
        </w:rPr>
      </w:pPr>
      <w:r w:rsidRPr="00721130">
        <w:rPr>
          <w:sz w:val="22"/>
          <w:szCs w:val="22"/>
          <w:lang w:val="en-US"/>
        </w:rPr>
        <w:t>I affirm that I have been informed about the specifics of billing roaming charges ____________________</w:t>
      </w:r>
    </w:p>
    <w:p w14:paraId="39304A98" w14:textId="77777777" w:rsidR="00F968FB" w:rsidRPr="00721130" w:rsidRDefault="00F968FB" w:rsidP="00F968FB">
      <w:pPr>
        <w:ind w:left="5664"/>
        <w:rPr>
          <w:rFonts w:ascii="Calibri" w:hAnsi="Calibri" w:cs="Tahoma"/>
          <w:sz w:val="16"/>
          <w:szCs w:val="16"/>
          <w:lang w:val="en-US"/>
        </w:rPr>
      </w:pPr>
      <w:r w:rsidRPr="00721130">
        <w:rPr>
          <w:sz w:val="22"/>
          <w:szCs w:val="22"/>
          <w:vertAlign w:val="superscript"/>
          <w:lang w:val="en-US"/>
        </w:rPr>
        <w:t xml:space="preserve">                                                            (Subscriber’s signature)</w:t>
      </w:r>
    </w:p>
    <w:p w14:paraId="0CAA88C1" w14:textId="77777777" w:rsidR="005A40F7" w:rsidRPr="00721130" w:rsidRDefault="005A40F7" w:rsidP="005A40F7">
      <w:pPr>
        <w:ind w:left="5664"/>
        <w:rPr>
          <w:rFonts w:ascii="Calibri" w:hAnsi="Calibri" w:cs="Tahoma"/>
          <w:sz w:val="16"/>
          <w:szCs w:val="16"/>
          <w:lang w:val="en-US"/>
        </w:rPr>
      </w:pPr>
    </w:p>
    <w:p w14:paraId="054D1E4C" w14:textId="77777777" w:rsidR="005A40F7" w:rsidRPr="00721130" w:rsidRDefault="005A40F7" w:rsidP="005A40F7">
      <w:pPr>
        <w:rPr>
          <w:sz w:val="22"/>
          <w:szCs w:val="22"/>
          <w:lang w:val="en-US"/>
        </w:rPr>
      </w:pPr>
    </w:p>
    <w:p w14:paraId="7A8FF657" w14:textId="77777777" w:rsidR="005A40F7" w:rsidRPr="00721130" w:rsidRDefault="005A40F7" w:rsidP="005A40F7">
      <w:pPr>
        <w:rPr>
          <w:sz w:val="22"/>
          <w:szCs w:val="22"/>
          <w:lang w:val="en-US"/>
        </w:rPr>
      </w:pPr>
    </w:p>
    <w:p w14:paraId="7FEA524D" w14:textId="77777777" w:rsidR="00F81021" w:rsidRPr="00721130" w:rsidRDefault="0071735D" w:rsidP="00F81021">
      <w:pPr>
        <w:rPr>
          <w:sz w:val="22"/>
          <w:szCs w:val="22"/>
          <w:lang w:val="en-US"/>
        </w:rPr>
      </w:pPr>
      <w:r w:rsidRPr="00721130">
        <w:rPr>
          <w:sz w:val="22"/>
          <w:szCs w:val="22"/>
          <w:lang w:val="en-US"/>
        </w:rPr>
        <w:t>Authorized person</w:t>
      </w:r>
      <w:r w:rsidR="000B01DC" w:rsidRPr="00721130">
        <w:rPr>
          <w:sz w:val="22"/>
          <w:szCs w:val="22"/>
          <w:lang w:val="en-US"/>
        </w:rPr>
        <w:t xml:space="preserve"> </w:t>
      </w:r>
      <w:r w:rsidR="005A40F7" w:rsidRPr="00721130">
        <w:rPr>
          <w:sz w:val="22"/>
          <w:szCs w:val="22"/>
          <w:lang w:val="en-US"/>
        </w:rPr>
        <w:t>________________________</w:t>
      </w:r>
      <w:r w:rsidR="00F81021" w:rsidRPr="00721130">
        <w:rPr>
          <w:sz w:val="22"/>
          <w:szCs w:val="22"/>
          <w:lang w:val="en-US"/>
        </w:rPr>
        <w:t xml:space="preserve">      // Subscribers’ surname                        </w:t>
      </w:r>
      <w:r w:rsidR="00F81021" w:rsidRPr="00721130">
        <w:rPr>
          <w:sz w:val="22"/>
          <w:szCs w:val="22"/>
          <w:vertAlign w:val="superscript"/>
          <w:lang w:val="en-US"/>
        </w:rPr>
        <w:t>Stamp place</w:t>
      </w:r>
    </w:p>
    <w:p w14:paraId="5B6446FC" w14:textId="77777777" w:rsidR="00F81021" w:rsidRPr="00721130" w:rsidRDefault="00F81021" w:rsidP="00F81021">
      <w:pPr>
        <w:ind w:firstLine="708"/>
        <w:rPr>
          <w:sz w:val="22"/>
          <w:szCs w:val="22"/>
          <w:vertAlign w:val="superscript"/>
          <w:lang w:val="en-US"/>
        </w:rPr>
      </w:pPr>
      <w:r w:rsidRPr="00721130">
        <w:rPr>
          <w:sz w:val="22"/>
          <w:szCs w:val="22"/>
          <w:vertAlign w:val="superscript"/>
          <w:lang w:val="en-US"/>
        </w:rPr>
        <w:t xml:space="preserve">                                                         (Subscriber’s signature)</w:t>
      </w:r>
    </w:p>
    <w:p w14:paraId="31042ADB" w14:textId="77777777" w:rsidR="005A40F7" w:rsidRPr="00721130" w:rsidRDefault="005A40F7" w:rsidP="005A40F7">
      <w:pPr>
        <w:rPr>
          <w:sz w:val="22"/>
          <w:szCs w:val="22"/>
          <w:lang w:val="en-US"/>
        </w:rPr>
      </w:pPr>
    </w:p>
    <w:p w14:paraId="07ECF053" w14:textId="77777777" w:rsidR="005A40F7" w:rsidRPr="00721130" w:rsidRDefault="005A40F7" w:rsidP="005A40F7">
      <w:pPr>
        <w:tabs>
          <w:tab w:val="left" w:pos="1575"/>
        </w:tabs>
        <w:rPr>
          <w:bCs/>
          <w:sz w:val="22"/>
          <w:szCs w:val="22"/>
          <w:lang w:val="en-US"/>
        </w:rPr>
      </w:pPr>
      <w:r w:rsidRPr="00721130">
        <w:rPr>
          <w:bCs/>
          <w:sz w:val="22"/>
          <w:szCs w:val="22"/>
          <w:lang w:val="en-US"/>
        </w:rPr>
        <w:tab/>
        <w:t xml:space="preserve"> </w:t>
      </w:r>
    </w:p>
    <w:p w14:paraId="27CC4EAF" w14:textId="77777777" w:rsidR="005A40F7" w:rsidRPr="00721130" w:rsidRDefault="005A40F7" w:rsidP="005A40F7">
      <w:pPr>
        <w:rPr>
          <w:sz w:val="22"/>
          <w:szCs w:val="22"/>
          <w:lang w:val="en-US"/>
        </w:rPr>
      </w:pPr>
      <w:r w:rsidRPr="00721130">
        <w:rPr>
          <w:bCs/>
          <w:sz w:val="22"/>
          <w:szCs w:val="22"/>
          <w:lang w:val="en-US"/>
        </w:rPr>
        <w:t xml:space="preserve">___________________   20____                                     </w:t>
      </w:r>
      <w:r w:rsidRPr="00721130">
        <w:rPr>
          <w:sz w:val="22"/>
          <w:szCs w:val="22"/>
          <w:lang w:val="en-US"/>
        </w:rPr>
        <w:t>____________________________________</w:t>
      </w:r>
    </w:p>
    <w:p w14:paraId="63F361B2" w14:textId="77777777" w:rsidR="005A40F7" w:rsidRPr="00721130" w:rsidRDefault="005A40F7" w:rsidP="005A40F7">
      <w:pPr>
        <w:ind w:left="708" w:firstLine="708"/>
        <w:rPr>
          <w:sz w:val="22"/>
          <w:szCs w:val="22"/>
          <w:lang w:val="en-US"/>
        </w:rPr>
      </w:pPr>
      <w:r w:rsidRPr="00721130">
        <w:rPr>
          <w:sz w:val="22"/>
          <w:szCs w:val="22"/>
          <w:vertAlign w:val="superscript"/>
          <w:lang w:val="en-US"/>
        </w:rPr>
        <w:t xml:space="preserve">                                                                                                                                                         (Operator)</w:t>
      </w:r>
    </w:p>
    <w:p w14:paraId="0AF7C681" w14:textId="77777777" w:rsidR="005A40F7" w:rsidRPr="00721130" w:rsidRDefault="005A40F7" w:rsidP="00F3635F">
      <w:pPr>
        <w:rPr>
          <w:sz w:val="22"/>
          <w:szCs w:val="22"/>
          <w:lang w:val="en-US"/>
        </w:rPr>
      </w:pPr>
    </w:p>
    <w:sectPr w:rsidR="005A40F7" w:rsidRPr="00721130" w:rsidSect="00273954">
      <w:headerReference w:type="even" r:id="rId11"/>
      <w:headerReference w:type="default" r:id="rId12"/>
      <w:headerReference w:type="first" r:id="rId13"/>
      <w:pgSz w:w="11906" w:h="16838"/>
      <w:pgMar w:top="1134" w:right="850" w:bottom="568"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EAEA6" w14:textId="77777777" w:rsidR="009D67EF" w:rsidRDefault="009D67EF" w:rsidP="002A4955">
      <w:r>
        <w:separator/>
      </w:r>
    </w:p>
  </w:endnote>
  <w:endnote w:type="continuationSeparator" w:id="0">
    <w:p w14:paraId="7300D27C" w14:textId="77777777" w:rsidR="009D67EF" w:rsidRDefault="009D67EF" w:rsidP="002A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2A315" w14:textId="77777777" w:rsidR="009D67EF" w:rsidRDefault="009D67EF" w:rsidP="002A4955">
      <w:r>
        <w:separator/>
      </w:r>
    </w:p>
  </w:footnote>
  <w:footnote w:type="continuationSeparator" w:id="0">
    <w:p w14:paraId="5B7C72B2" w14:textId="77777777" w:rsidR="009D67EF" w:rsidRDefault="009D67EF" w:rsidP="002A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718B" w14:textId="77777777" w:rsidR="00774211" w:rsidRDefault="009D67EF">
    <w:pPr>
      <w:pStyle w:val="Header"/>
    </w:pPr>
    <w:r>
      <w:rPr>
        <w:noProof/>
      </w:rPr>
      <w:pict w14:anchorId="0417D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60344" o:spid="_x0000_s2050" type="#_x0000_t136" style="position:absolute;margin-left:0;margin-top:0;width:512.9pt;height:146.55pt;rotation:315;z-index:-25165875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24A3" w14:textId="77777777" w:rsidR="00E8424B" w:rsidRDefault="009D67EF" w:rsidP="00E8424B">
    <w:pPr>
      <w:tabs>
        <w:tab w:val="left" w:pos="7875"/>
      </w:tabs>
      <w:jc w:val="center"/>
      <w:rPr>
        <w:b/>
        <w:lang w:val="kk-KZ"/>
      </w:rPr>
    </w:pPr>
    <w:r>
      <w:rPr>
        <w:noProof/>
      </w:rPr>
      <w:pict w14:anchorId="20BD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60345" o:spid="_x0000_s2051" type="#_x0000_t136" style="position:absolute;left:0;text-align:left;margin-left:0;margin-top:0;width:512.9pt;height:146.55pt;rotation:315;z-index:-251657728;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p w14:paraId="05326493" w14:textId="77777777" w:rsidR="00E8424B" w:rsidRDefault="00E8424B" w:rsidP="00E8424B">
    <w:pPr>
      <w:tabs>
        <w:tab w:val="left" w:pos="7875"/>
      </w:tabs>
      <w:jc w:val="center"/>
      <w:rPr>
        <w:b/>
        <w:lang w:val="kk-K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7E8FC" w14:textId="77777777" w:rsidR="00774211" w:rsidRDefault="009D67EF">
    <w:pPr>
      <w:pStyle w:val="Header"/>
    </w:pPr>
    <w:r>
      <w:rPr>
        <w:noProof/>
      </w:rPr>
      <w:pict w14:anchorId="1162B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60343" o:spid="_x0000_s2049" type="#_x0000_t136" style="position:absolute;margin-left:0;margin-top:0;width:512.9pt;height:146.55pt;rotation:315;z-index:-25165977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E498D"/>
    <w:multiLevelType w:val="hybridMultilevel"/>
    <w:tmpl w:val="BCE88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6B6BF8"/>
    <w:multiLevelType w:val="hybridMultilevel"/>
    <w:tmpl w:val="195AF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C246A1"/>
    <w:multiLevelType w:val="hybridMultilevel"/>
    <w:tmpl w:val="80943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5548A6"/>
    <w:multiLevelType w:val="hybridMultilevel"/>
    <w:tmpl w:val="BBC026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5B32130"/>
    <w:multiLevelType w:val="hybridMultilevel"/>
    <w:tmpl w:val="C3C04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E00CEA"/>
    <w:multiLevelType w:val="hybridMultilevel"/>
    <w:tmpl w:val="4868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6E7440"/>
    <w:multiLevelType w:val="hybridMultilevel"/>
    <w:tmpl w:val="F428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9968C5"/>
    <w:multiLevelType w:val="hybridMultilevel"/>
    <w:tmpl w:val="A422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917D61"/>
    <w:multiLevelType w:val="hybridMultilevel"/>
    <w:tmpl w:val="71DA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3"/>
  </w:num>
  <w:num w:numId="6">
    <w:abstractNumId w:val="2"/>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44"/>
    <w:rsid w:val="000261B0"/>
    <w:rsid w:val="00044FA5"/>
    <w:rsid w:val="00086A9E"/>
    <w:rsid w:val="000B01DC"/>
    <w:rsid w:val="000B6EC0"/>
    <w:rsid w:val="000B7996"/>
    <w:rsid w:val="000C526C"/>
    <w:rsid w:val="000C652A"/>
    <w:rsid w:val="000F498E"/>
    <w:rsid w:val="00142ED9"/>
    <w:rsid w:val="00152417"/>
    <w:rsid w:val="0016279C"/>
    <w:rsid w:val="0017790A"/>
    <w:rsid w:val="00190830"/>
    <w:rsid w:val="001A173F"/>
    <w:rsid w:val="001B5D01"/>
    <w:rsid w:val="001C0D32"/>
    <w:rsid w:val="00207EBF"/>
    <w:rsid w:val="002515D8"/>
    <w:rsid w:val="00273954"/>
    <w:rsid w:val="00296175"/>
    <w:rsid w:val="0029749C"/>
    <w:rsid w:val="002A468A"/>
    <w:rsid w:val="002A4955"/>
    <w:rsid w:val="002D14C4"/>
    <w:rsid w:val="002D4758"/>
    <w:rsid w:val="002E0E88"/>
    <w:rsid w:val="00334922"/>
    <w:rsid w:val="00351926"/>
    <w:rsid w:val="00365F6D"/>
    <w:rsid w:val="003A73A3"/>
    <w:rsid w:val="003E37FF"/>
    <w:rsid w:val="003F46B8"/>
    <w:rsid w:val="0040748C"/>
    <w:rsid w:val="00436BBC"/>
    <w:rsid w:val="00445047"/>
    <w:rsid w:val="004956ED"/>
    <w:rsid w:val="00497B67"/>
    <w:rsid w:val="004A6352"/>
    <w:rsid w:val="004D029F"/>
    <w:rsid w:val="004F4C80"/>
    <w:rsid w:val="005074CA"/>
    <w:rsid w:val="005251E3"/>
    <w:rsid w:val="00536344"/>
    <w:rsid w:val="0054293D"/>
    <w:rsid w:val="00543C8E"/>
    <w:rsid w:val="0059285D"/>
    <w:rsid w:val="005954BA"/>
    <w:rsid w:val="005A2088"/>
    <w:rsid w:val="005A40F7"/>
    <w:rsid w:val="005E2D21"/>
    <w:rsid w:val="00603CF4"/>
    <w:rsid w:val="00603DE4"/>
    <w:rsid w:val="00630067"/>
    <w:rsid w:val="00672C44"/>
    <w:rsid w:val="0069295A"/>
    <w:rsid w:val="006D7FA5"/>
    <w:rsid w:val="006F4499"/>
    <w:rsid w:val="00707EC1"/>
    <w:rsid w:val="00710F0A"/>
    <w:rsid w:val="0071735D"/>
    <w:rsid w:val="00721130"/>
    <w:rsid w:val="00757A68"/>
    <w:rsid w:val="007602AB"/>
    <w:rsid w:val="00774211"/>
    <w:rsid w:val="00782405"/>
    <w:rsid w:val="00782DF2"/>
    <w:rsid w:val="007A7C93"/>
    <w:rsid w:val="007B61A6"/>
    <w:rsid w:val="007C34DC"/>
    <w:rsid w:val="007C419D"/>
    <w:rsid w:val="007E4333"/>
    <w:rsid w:val="008245D8"/>
    <w:rsid w:val="00833F0F"/>
    <w:rsid w:val="008366FF"/>
    <w:rsid w:val="00837462"/>
    <w:rsid w:val="0085418B"/>
    <w:rsid w:val="00894787"/>
    <w:rsid w:val="008C0831"/>
    <w:rsid w:val="008C62A4"/>
    <w:rsid w:val="0090490F"/>
    <w:rsid w:val="009259BD"/>
    <w:rsid w:val="00932805"/>
    <w:rsid w:val="0094470C"/>
    <w:rsid w:val="00956510"/>
    <w:rsid w:val="00960A6D"/>
    <w:rsid w:val="00992165"/>
    <w:rsid w:val="009B4258"/>
    <w:rsid w:val="009C252F"/>
    <w:rsid w:val="009D67EF"/>
    <w:rsid w:val="00A50A3B"/>
    <w:rsid w:val="00A61F72"/>
    <w:rsid w:val="00A63031"/>
    <w:rsid w:val="00A63BEF"/>
    <w:rsid w:val="00AC2D1D"/>
    <w:rsid w:val="00AF31B6"/>
    <w:rsid w:val="00AF7BD4"/>
    <w:rsid w:val="00B40800"/>
    <w:rsid w:val="00B70FDB"/>
    <w:rsid w:val="00BC1E2E"/>
    <w:rsid w:val="00C32A9D"/>
    <w:rsid w:val="00C36E76"/>
    <w:rsid w:val="00C43FF9"/>
    <w:rsid w:val="00C47487"/>
    <w:rsid w:val="00C76478"/>
    <w:rsid w:val="00C7704E"/>
    <w:rsid w:val="00C801E0"/>
    <w:rsid w:val="00C81DAA"/>
    <w:rsid w:val="00CA6F44"/>
    <w:rsid w:val="00CB6CDF"/>
    <w:rsid w:val="00CF766D"/>
    <w:rsid w:val="00D410A3"/>
    <w:rsid w:val="00D45C0E"/>
    <w:rsid w:val="00D65B57"/>
    <w:rsid w:val="00D7333B"/>
    <w:rsid w:val="00D75B41"/>
    <w:rsid w:val="00D912BB"/>
    <w:rsid w:val="00DC3895"/>
    <w:rsid w:val="00DE5169"/>
    <w:rsid w:val="00E018B2"/>
    <w:rsid w:val="00E053DF"/>
    <w:rsid w:val="00E073F4"/>
    <w:rsid w:val="00E31A7B"/>
    <w:rsid w:val="00E3327F"/>
    <w:rsid w:val="00E34E9B"/>
    <w:rsid w:val="00E71998"/>
    <w:rsid w:val="00E8424B"/>
    <w:rsid w:val="00EA279F"/>
    <w:rsid w:val="00ED3CD2"/>
    <w:rsid w:val="00EE6C25"/>
    <w:rsid w:val="00F3635F"/>
    <w:rsid w:val="00F53BC3"/>
    <w:rsid w:val="00F81021"/>
    <w:rsid w:val="00F96532"/>
    <w:rsid w:val="00F968FB"/>
    <w:rsid w:val="00FA3C86"/>
    <w:rsid w:val="00FD20F4"/>
    <w:rsid w:val="00FF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68FACA"/>
  <w15:docId w15:val="{3573F583-8DEC-4907-A127-205E39D6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344"/>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B5D01"/>
    <w:rPr>
      <w:rFonts w:ascii="Tahoma" w:hAnsi="Tahoma" w:cs="Tahoma"/>
      <w:sz w:val="16"/>
      <w:szCs w:val="16"/>
    </w:rPr>
  </w:style>
  <w:style w:type="paragraph" w:styleId="Header">
    <w:name w:val="header"/>
    <w:basedOn w:val="Normal"/>
    <w:link w:val="HeaderChar"/>
    <w:rsid w:val="002A4955"/>
    <w:pPr>
      <w:tabs>
        <w:tab w:val="center" w:pos="4844"/>
        <w:tab w:val="right" w:pos="9689"/>
      </w:tabs>
    </w:pPr>
  </w:style>
  <w:style w:type="character" w:customStyle="1" w:styleId="HeaderChar">
    <w:name w:val="Header Char"/>
    <w:link w:val="Header"/>
    <w:rsid w:val="002A4955"/>
    <w:rPr>
      <w:sz w:val="24"/>
      <w:szCs w:val="24"/>
      <w:lang w:val="ru-RU" w:eastAsia="ru-RU"/>
    </w:rPr>
  </w:style>
  <w:style w:type="paragraph" w:styleId="Footer">
    <w:name w:val="footer"/>
    <w:basedOn w:val="Normal"/>
    <w:link w:val="FooterChar"/>
    <w:rsid w:val="002A4955"/>
    <w:pPr>
      <w:tabs>
        <w:tab w:val="center" w:pos="4844"/>
        <w:tab w:val="right" w:pos="9689"/>
      </w:tabs>
    </w:pPr>
  </w:style>
  <w:style w:type="character" w:customStyle="1" w:styleId="FooterChar">
    <w:name w:val="Footer Char"/>
    <w:link w:val="Footer"/>
    <w:rsid w:val="002A4955"/>
    <w:rPr>
      <w:sz w:val="24"/>
      <w:szCs w:val="24"/>
      <w:lang w:val="ru-RU" w:eastAsia="ru-RU"/>
    </w:rPr>
  </w:style>
  <w:style w:type="table" w:styleId="TableGrid">
    <w:name w:val="Table Grid"/>
    <w:basedOn w:val="TableNormal"/>
    <w:rsid w:val="00EE6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515D8"/>
    <w:rPr>
      <w:i/>
      <w:iCs/>
    </w:rPr>
  </w:style>
  <w:style w:type="character" w:styleId="CommentReference">
    <w:name w:val="annotation reference"/>
    <w:basedOn w:val="DefaultParagraphFont"/>
    <w:rsid w:val="00837462"/>
    <w:rPr>
      <w:sz w:val="16"/>
      <w:szCs w:val="16"/>
    </w:rPr>
  </w:style>
  <w:style w:type="paragraph" w:styleId="CommentText">
    <w:name w:val="annotation text"/>
    <w:basedOn w:val="Normal"/>
    <w:link w:val="CommentTextChar"/>
    <w:rsid w:val="00837462"/>
    <w:rPr>
      <w:sz w:val="20"/>
      <w:szCs w:val="20"/>
    </w:rPr>
  </w:style>
  <w:style w:type="character" w:customStyle="1" w:styleId="CommentTextChar">
    <w:name w:val="Comment Text Char"/>
    <w:basedOn w:val="DefaultParagraphFont"/>
    <w:link w:val="CommentText"/>
    <w:rsid w:val="00837462"/>
    <w:rPr>
      <w:lang w:val="ru-RU" w:eastAsia="ru-RU"/>
    </w:rPr>
  </w:style>
  <w:style w:type="paragraph" w:styleId="CommentSubject">
    <w:name w:val="annotation subject"/>
    <w:basedOn w:val="CommentText"/>
    <w:next w:val="CommentText"/>
    <w:link w:val="CommentSubjectChar"/>
    <w:rsid w:val="00837462"/>
    <w:rPr>
      <w:b/>
      <w:bCs/>
    </w:rPr>
  </w:style>
  <w:style w:type="character" w:customStyle="1" w:styleId="CommentSubjectChar">
    <w:name w:val="Comment Subject Char"/>
    <w:basedOn w:val="CommentTextChar"/>
    <w:link w:val="CommentSubject"/>
    <w:rsid w:val="00837462"/>
    <w:rPr>
      <w:b/>
      <w:bCs/>
      <w:lang w:val="ru-RU" w:eastAsia="ru-RU"/>
    </w:rPr>
  </w:style>
  <w:style w:type="character" w:customStyle="1" w:styleId="atn">
    <w:name w:val="atn"/>
    <w:rsid w:val="00837462"/>
  </w:style>
  <w:style w:type="paragraph" w:styleId="ListParagraph">
    <w:name w:val="List Paragraph"/>
    <w:basedOn w:val="Normal"/>
    <w:uiPriority w:val="34"/>
    <w:qFormat/>
    <w:rsid w:val="00CB6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1861">
      <w:bodyDiv w:val="1"/>
      <w:marLeft w:val="0"/>
      <w:marRight w:val="0"/>
      <w:marTop w:val="0"/>
      <w:marBottom w:val="0"/>
      <w:divBdr>
        <w:top w:val="none" w:sz="0" w:space="0" w:color="auto"/>
        <w:left w:val="none" w:sz="0" w:space="0" w:color="auto"/>
        <w:bottom w:val="none" w:sz="0" w:space="0" w:color="auto"/>
        <w:right w:val="none" w:sz="0" w:space="0" w:color="auto"/>
      </w:divBdr>
    </w:div>
    <w:div w:id="260185695">
      <w:bodyDiv w:val="1"/>
      <w:marLeft w:val="0"/>
      <w:marRight w:val="0"/>
      <w:marTop w:val="0"/>
      <w:marBottom w:val="0"/>
      <w:divBdr>
        <w:top w:val="none" w:sz="0" w:space="0" w:color="auto"/>
        <w:left w:val="none" w:sz="0" w:space="0" w:color="auto"/>
        <w:bottom w:val="none" w:sz="0" w:space="0" w:color="auto"/>
        <w:right w:val="none" w:sz="0" w:space="0" w:color="auto"/>
      </w:divBdr>
    </w:div>
    <w:div w:id="941642530">
      <w:bodyDiv w:val="1"/>
      <w:marLeft w:val="0"/>
      <w:marRight w:val="0"/>
      <w:marTop w:val="0"/>
      <w:marBottom w:val="0"/>
      <w:divBdr>
        <w:top w:val="none" w:sz="0" w:space="0" w:color="auto"/>
        <w:left w:val="none" w:sz="0" w:space="0" w:color="auto"/>
        <w:bottom w:val="none" w:sz="0" w:space="0" w:color="auto"/>
        <w:right w:val="none" w:sz="0" w:space="0" w:color="auto"/>
      </w:divBdr>
    </w:div>
    <w:div w:id="1612544267">
      <w:bodyDiv w:val="1"/>
      <w:marLeft w:val="0"/>
      <w:marRight w:val="0"/>
      <w:marTop w:val="0"/>
      <w:marBottom w:val="0"/>
      <w:divBdr>
        <w:top w:val="none" w:sz="0" w:space="0" w:color="auto"/>
        <w:left w:val="none" w:sz="0" w:space="0" w:color="auto"/>
        <w:bottom w:val="none" w:sz="0" w:space="0" w:color="auto"/>
        <w:right w:val="none" w:sz="0" w:space="0" w:color="auto"/>
      </w:divBdr>
    </w:div>
    <w:div w:id="1631938839">
      <w:bodyDiv w:val="1"/>
      <w:marLeft w:val="0"/>
      <w:marRight w:val="0"/>
      <w:marTop w:val="0"/>
      <w:marBottom w:val="0"/>
      <w:divBdr>
        <w:top w:val="none" w:sz="0" w:space="0" w:color="auto"/>
        <w:left w:val="none" w:sz="0" w:space="0" w:color="auto"/>
        <w:bottom w:val="none" w:sz="0" w:space="0" w:color="auto"/>
        <w:right w:val="none" w:sz="0" w:space="0" w:color="auto"/>
      </w:divBdr>
    </w:div>
    <w:div w:id="1802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748690335E3F45B6D32F35E393220A" ma:contentTypeVersion="0" ma:contentTypeDescription="Create a new document." ma:contentTypeScope="" ma:versionID="c2a6f87fac1a12bcc0d22208b48150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F5CF-9E75-4CC4-B515-3B0F1BFCA214}">
  <ds:schemaRefs>
    <ds:schemaRef ds:uri="http://schemas.microsoft.com/sharepoint/v3/contenttype/forms"/>
  </ds:schemaRefs>
</ds:datastoreItem>
</file>

<file path=customXml/itemProps2.xml><?xml version="1.0" encoding="utf-8"?>
<ds:datastoreItem xmlns:ds="http://schemas.openxmlformats.org/officeDocument/2006/customXml" ds:itemID="{951F837B-1237-422C-BBF4-50B0D86D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4313A2-BA0A-41EF-93E4-A379317B8B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AA7538-8834-4AA4-85C0-74B8E472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912</Words>
  <Characters>5200</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Kcell</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Asel.Baimukhanova</dc:creator>
  <cp:lastModifiedBy>Timur Zhanabayev</cp:lastModifiedBy>
  <cp:revision>4</cp:revision>
  <dcterms:created xsi:type="dcterms:W3CDTF">2019-07-12T05:08:00Z</dcterms:created>
  <dcterms:modified xsi:type="dcterms:W3CDTF">2019-07-17T10:49:00Z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0x010100BB748690335E3F45B6D32F35E393220A</vt:lpwstr>
  </property>
</Properties>
</file>