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943" w:rsidRDefault="00802943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723" w:rsidRDefault="00722723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22723" w:rsidRDefault="00722723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22723" w:rsidRDefault="00722723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43612" w:rsidRPr="00802943" w:rsidRDefault="00D43612" w:rsidP="00D436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</w:t>
      </w:r>
      <w:r w:rsidRPr="008029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#</w:t>
      </w:r>
      <w:r w:rsidR="00C308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</w:t>
      </w:r>
    </w:p>
    <w:p w:rsidR="00D43612" w:rsidRPr="00802943" w:rsidRDefault="00D43612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</w:t>
      </w:r>
      <w:r w:rsidRPr="008029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30820" w:rsidRPr="00722723">
        <w:rPr>
          <w:rFonts w:ascii="Times New Roman" w:eastAsia="Times New Roman" w:hAnsi="Times New Roman" w:cs="Times New Roman"/>
          <w:color w:val="757575" w:themeColor="background2" w:themeShade="80"/>
          <w:sz w:val="24"/>
          <w:szCs w:val="24"/>
          <w:lang w:val="en-US" w:eastAsia="ru-RU"/>
        </w:rPr>
        <w:t>_______</w:t>
      </w:r>
    </w:p>
    <w:p w:rsidR="00D43612" w:rsidRDefault="00D43612" w:rsidP="00D43612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Chief</w:t>
      </w:r>
      <w:r w:rsidRPr="00D4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Executive</w:t>
      </w:r>
      <w:r w:rsidRPr="00D4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Officer</w:t>
      </w:r>
    </w:p>
    <w:p w:rsidR="00D43612" w:rsidRPr="00802943" w:rsidRDefault="00D43612" w:rsidP="00D43612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Kcell</w:t>
      </w:r>
      <w:proofErr w:type="spellEnd"/>
      <w:r w:rsidRPr="008029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JSC</w:t>
      </w:r>
    </w:p>
    <w:p w:rsidR="00D43612" w:rsidRPr="00802943" w:rsidRDefault="00D43612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43612" w:rsidRPr="00802943" w:rsidRDefault="00D43612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43612" w:rsidRDefault="00722723" w:rsidP="00722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22723">
        <w:rPr>
          <w:rFonts w:ascii="Times New Roman" w:eastAsia="Times New Roman" w:hAnsi="Times New Roman" w:cs="Times New Roman"/>
          <w:color w:val="757575" w:themeColor="background2" w:themeShade="80"/>
          <w:sz w:val="24"/>
          <w:szCs w:val="24"/>
          <w:lang w:val="en-US" w:eastAsia="ru-RU"/>
        </w:rPr>
        <w:t xml:space="preserve">_________________ </w:t>
      </w:r>
      <w:r w:rsidRPr="00722723">
        <w:rPr>
          <w:rFonts w:ascii="Times New Roman" w:eastAsia="Times New Roman" w:hAnsi="Times New Roman" w:cs="Times New Roman"/>
          <w:color w:val="B0B0B0" w:themeColor="background2" w:themeShade="BF"/>
          <w:sz w:val="20"/>
          <w:szCs w:val="24"/>
          <w:lang w:val="en-US" w:eastAsia="ru-RU"/>
        </w:rPr>
        <w:t>(c</w:t>
      </w:r>
      <w:r w:rsidR="00E46E21" w:rsidRPr="00722723">
        <w:rPr>
          <w:rFonts w:ascii="Times New Roman" w:eastAsia="Times New Roman" w:hAnsi="Times New Roman" w:cs="Times New Roman"/>
          <w:color w:val="B0B0B0" w:themeColor="background2" w:themeShade="BF"/>
          <w:sz w:val="20"/>
          <w:szCs w:val="24"/>
          <w:lang w:val="en-US" w:eastAsia="ru-RU"/>
        </w:rPr>
        <w:t>ompany name</w:t>
      </w:r>
      <w:r w:rsidRPr="00722723">
        <w:rPr>
          <w:rFonts w:ascii="Times New Roman" w:eastAsia="Times New Roman" w:hAnsi="Times New Roman" w:cs="Times New Roman"/>
          <w:color w:val="B0B0B0" w:themeColor="background2" w:themeShade="BF"/>
          <w:sz w:val="20"/>
          <w:szCs w:val="24"/>
          <w:lang w:val="en-US" w:eastAsia="ru-RU"/>
        </w:rPr>
        <w:t>)</w:t>
      </w:r>
      <w:r w:rsidR="00E46E21" w:rsidRPr="00722723">
        <w:rPr>
          <w:rFonts w:ascii="Times New Roman" w:eastAsia="Times New Roman" w:hAnsi="Times New Roman" w:cs="Times New Roman"/>
          <w:color w:val="757575" w:themeColor="background2" w:themeShade="80"/>
          <w:sz w:val="24"/>
          <w:szCs w:val="24"/>
          <w:lang w:val="en-US" w:eastAsia="ru-RU"/>
        </w:rPr>
        <w:t xml:space="preserve">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hereby</w:t>
      </w:r>
      <w:r w:rsidR="00E46E21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requests</w:t>
      </w:r>
      <w:r w:rsidR="00E46E21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Kcell</w:t>
      </w:r>
      <w:proofErr w:type="spellEnd"/>
      <w:r w:rsidR="00E46E21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JSC</w:t>
      </w:r>
      <w:r w:rsidR="00E46E21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="00E46E21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provide</w:t>
      </w:r>
      <w:r w:rsidR="00E46E21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monthly</w:t>
      </w:r>
      <w:r w:rsidR="00E46E21"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usage reports for the mobile numbers listed below. Please, send the requested information at our email address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</w:t>
      </w:r>
    </w:p>
    <w:p w:rsidR="00722723" w:rsidRPr="00E46E21" w:rsidRDefault="00722723" w:rsidP="0072272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518"/>
      </w:tblGrid>
      <w:tr w:rsidR="00D43612" w:rsidRPr="00E46E21" w:rsidTr="001C5EAC">
        <w:tc>
          <w:tcPr>
            <w:tcW w:w="2518" w:type="dxa"/>
          </w:tcPr>
          <w:p w:rsidR="00D43612" w:rsidRPr="00121922" w:rsidRDefault="00D43612" w:rsidP="00D4361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GSM number</w:t>
            </w:r>
          </w:p>
        </w:tc>
      </w:tr>
      <w:tr w:rsidR="00D43612" w:rsidRPr="00E46E21" w:rsidTr="001C5EAC">
        <w:tc>
          <w:tcPr>
            <w:tcW w:w="2518" w:type="dxa"/>
          </w:tcPr>
          <w:p w:rsidR="00D43612" w:rsidRPr="007F29DF" w:rsidRDefault="00D43612" w:rsidP="001C5EAC">
            <w:pPr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</w:tr>
      <w:tr w:rsidR="00D43612" w:rsidRPr="00E46E21" w:rsidTr="001C5EAC">
        <w:tc>
          <w:tcPr>
            <w:tcW w:w="2518" w:type="dxa"/>
          </w:tcPr>
          <w:p w:rsidR="00D43612" w:rsidRPr="007F29DF" w:rsidRDefault="00D43612" w:rsidP="001C5EAC">
            <w:pPr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</w:tr>
      <w:tr w:rsidR="00D43612" w:rsidRPr="00E46E21" w:rsidTr="001C5EAC">
        <w:tc>
          <w:tcPr>
            <w:tcW w:w="2518" w:type="dxa"/>
          </w:tcPr>
          <w:p w:rsidR="00D43612" w:rsidRPr="007F29DF" w:rsidRDefault="00D43612" w:rsidP="001C5EAC">
            <w:pPr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</w:tr>
      <w:tr w:rsidR="00D43612" w:rsidRPr="00E46E21" w:rsidTr="001C5EAC">
        <w:tc>
          <w:tcPr>
            <w:tcW w:w="2518" w:type="dxa"/>
          </w:tcPr>
          <w:p w:rsidR="00D43612" w:rsidRPr="007F29DF" w:rsidRDefault="00D43612" w:rsidP="001C5EAC">
            <w:pPr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</w:tr>
    </w:tbl>
    <w:p w:rsidR="00D43612" w:rsidRPr="00E46E21" w:rsidRDefault="00D43612" w:rsidP="00D43612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 w:eastAsia="ru-RU"/>
        </w:rPr>
      </w:pPr>
    </w:p>
    <w:p w:rsidR="00D43612" w:rsidRPr="00E46E21" w:rsidRDefault="00D43612" w:rsidP="00D43612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 w:eastAsia="ru-RU"/>
        </w:rPr>
      </w:pPr>
    </w:p>
    <w:p w:rsidR="00D43612" w:rsidRPr="007F29DF" w:rsidRDefault="00E46E21" w:rsidP="00D43612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 xml:space="preserve">Company </w:t>
      </w:r>
      <w:r w:rsidR="00D43612">
        <w:rPr>
          <w:rFonts w:ascii="Times New Roman" w:eastAsia="Times New Roman" w:hAnsi="Times New Roman" w:cs="Times New Roman"/>
          <w:lang w:val="en-US" w:eastAsia="ru-RU"/>
        </w:rPr>
        <w:t xml:space="preserve">BIN </w:t>
      </w:r>
      <w:r w:rsidR="00722723" w:rsidRPr="00722723">
        <w:rPr>
          <w:rFonts w:ascii="Times New Roman" w:eastAsia="Times New Roman" w:hAnsi="Times New Roman" w:cs="Times New Roman"/>
          <w:color w:val="auto"/>
          <w:lang w:val="en-US" w:eastAsia="ru-RU"/>
        </w:rPr>
        <w:t>____________</w:t>
      </w:r>
      <w:r w:rsidR="00722723">
        <w:rPr>
          <w:rFonts w:ascii="Times New Roman" w:eastAsia="Times New Roman" w:hAnsi="Times New Roman" w:cs="Times New Roman"/>
          <w:color w:val="auto"/>
          <w:lang w:val="en-US" w:eastAsia="ru-RU"/>
        </w:rPr>
        <w:t>_____</w:t>
      </w:r>
      <w:bookmarkStart w:id="0" w:name="_GoBack"/>
      <w:bookmarkEnd w:id="0"/>
    </w:p>
    <w:p w:rsidR="00D43612" w:rsidRPr="00E46E21" w:rsidRDefault="00D43612" w:rsidP="00D43612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 w:eastAsia="ru-RU"/>
        </w:rPr>
      </w:pPr>
    </w:p>
    <w:p w:rsidR="00D43612" w:rsidRPr="00E46E21" w:rsidRDefault="00D43612" w:rsidP="00D43612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 w:eastAsia="ru-RU"/>
        </w:rPr>
      </w:pPr>
    </w:p>
    <w:p w:rsidR="00D43612" w:rsidRPr="00E46E21" w:rsidRDefault="00D43612" w:rsidP="00D43612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 w:eastAsia="ru-RU"/>
        </w:rPr>
      </w:pPr>
    </w:p>
    <w:p w:rsidR="00D43612" w:rsidRPr="00E46E21" w:rsidRDefault="00D43612" w:rsidP="00D4361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43612" w:rsidRPr="00E46E21" w:rsidRDefault="00D43612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43612" w:rsidRPr="00E46E21" w:rsidRDefault="00D43612" w:rsidP="00D4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Chief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Executive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proofErr w:type="gramStart"/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E46E21" w:rsidRPr="007227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(</w:t>
      </w:r>
      <w:proofErr w:type="gramEnd"/>
      <w:r w:rsidR="00E46E21" w:rsidRPr="007227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name)</w:t>
      </w:r>
      <w:r w:rsidRPr="007227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                    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company stamp 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original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_______________                                   </w:t>
      </w:r>
    </w:p>
    <w:p w:rsidR="00D43612" w:rsidRPr="00E46E21" w:rsidRDefault="00D43612" w:rsidP="00D43612">
      <w:pPr>
        <w:pStyle w:val="afff2"/>
        <w:rPr>
          <w:rFonts w:ascii="Times New Roman" w:hAnsi="Times New Roman"/>
          <w:sz w:val="23"/>
          <w:szCs w:val="23"/>
          <w:lang w:val="en-US"/>
        </w:rPr>
      </w:pPr>
    </w:p>
    <w:p w:rsidR="00D43612" w:rsidRPr="00E46E21" w:rsidRDefault="00D43612" w:rsidP="00D43612">
      <w:pPr>
        <w:rPr>
          <w:rFonts w:ascii="Arial" w:hAnsi="Arial" w:cs="Arial"/>
          <w:i/>
          <w:sz w:val="18"/>
          <w:szCs w:val="18"/>
          <w:lang w:val="en-US"/>
        </w:rPr>
      </w:pPr>
    </w:p>
    <w:p w:rsidR="00D43612" w:rsidRPr="00E46E21" w:rsidRDefault="00D43612" w:rsidP="006568F0">
      <w:pPr>
        <w:rPr>
          <w:rFonts w:ascii="Arial" w:hAnsi="Arial" w:cs="Arial"/>
          <w:i/>
          <w:sz w:val="18"/>
          <w:szCs w:val="18"/>
          <w:lang w:val="en-US"/>
        </w:rPr>
      </w:pPr>
    </w:p>
    <w:p w:rsidR="00D43612" w:rsidRPr="00E46E21" w:rsidRDefault="00D43612" w:rsidP="006568F0">
      <w:pPr>
        <w:rPr>
          <w:rFonts w:ascii="Arial" w:hAnsi="Arial" w:cs="Arial"/>
          <w:i/>
          <w:sz w:val="18"/>
          <w:szCs w:val="18"/>
          <w:lang w:val="en-US"/>
        </w:rPr>
      </w:pPr>
    </w:p>
    <w:sectPr w:rsidR="00D43612" w:rsidRPr="00E46E21" w:rsidSect="0002564C">
      <w:footerReference w:type="default" r:id="rId10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B26" w:rsidRDefault="00246B26">
      <w:pPr>
        <w:spacing w:after="0" w:line="240" w:lineRule="auto"/>
      </w:pPr>
      <w:r>
        <w:separator/>
      </w:r>
    </w:p>
  </w:endnote>
  <w:endnote w:type="continuationSeparator" w:id="0">
    <w:p w:rsidR="00246B26" w:rsidRDefault="0024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802943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B26" w:rsidRDefault="00246B26">
      <w:pPr>
        <w:spacing w:after="0" w:line="240" w:lineRule="auto"/>
      </w:pPr>
      <w:r>
        <w:separator/>
      </w:r>
    </w:p>
  </w:footnote>
  <w:footnote w:type="continuationSeparator" w:id="0">
    <w:p w:rsidR="00246B26" w:rsidRDefault="00246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156EF1"/>
    <w:rsid w:val="001813B4"/>
    <w:rsid w:val="002229ED"/>
    <w:rsid w:val="00246B26"/>
    <w:rsid w:val="002C2563"/>
    <w:rsid w:val="00301A26"/>
    <w:rsid w:val="00343FBB"/>
    <w:rsid w:val="0037096C"/>
    <w:rsid w:val="003D0FBD"/>
    <w:rsid w:val="00401E15"/>
    <w:rsid w:val="00480808"/>
    <w:rsid w:val="004B5284"/>
    <w:rsid w:val="004F1FB1"/>
    <w:rsid w:val="00565E2F"/>
    <w:rsid w:val="005E5E2B"/>
    <w:rsid w:val="006515E8"/>
    <w:rsid w:val="006568F0"/>
    <w:rsid w:val="006F1118"/>
    <w:rsid w:val="00722723"/>
    <w:rsid w:val="00741FDE"/>
    <w:rsid w:val="00802943"/>
    <w:rsid w:val="00807763"/>
    <w:rsid w:val="008347EF"/>
    <w:rsid w:val="0092544A"/>
    <w:rsid w:val="00946252"/>
    <w:rsid w:val="0098300D"/>
    <w:rsid w:val="009E37DE"/>
    <w:rsid w:val="009F0B81"/>
    <w:rsid w:val="00A01C58"/>
    <w:rsid w:val="00A35FEA"/>
    <w:rsid w:val="00A36F67"/>
    <w:rsid w:val="00AB1341"/>
    <w:rsid w:val="00AE267E"/>
    <w:rsid w:val="00B8163C"/>
    <w:rsid w:val="00B9569D"/>
    <w:rsid w:val="00BC3EF5"/>
    <w:rsid w:val="00BF473C"/>
    <w:rsid w:val="00C16696"/>
    <w:rsid w:val="00C30820"/>
    <w:rsid w:val="00C62B67"/>
    <w:rsid w:val="00CB2712"/>
    <w:rsid w:val="00CD5E29"/>
    <w:rsid w:val="00D25C8E"/>
    <w:rsid w:val="00D35E92"/>
    <w:rsid w:val="00D4190C"/>
    <w:rsid w:val="00D43612"/>
    <w:rsid w:val="00D611FE"/>
    <w:rsid w:val="00D66811"/>
    <w:rsid w:val="00D906CA"/>
    <w:rsid w:val="00DB05C0"/>
    <w:rsid w:val="00E12DAB"/>
    <w:rsid w:val="00E156BA"/>
    <w:rsid w:val="00E22BC3"/>
    <w:rsid w:val="00E46E21"/>
    <w:rsid w:val="00E746CF"/>
    <w:rsid w:val="00EB1088"/>
    <w:rsid w:val="00EE4599"/>
    <w:rsid w:val="00F07379"/>
    <w:rsid w:val="00F30102"/>
    <w:rsid w:val="00F353FD"/>
    <w:rsid w:val="00F4343E"/>
    <w:rsid w:val="00FA3BD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25B04"/>
  <w15:docId w15:val="{17A964B4-3B67-4BCB-8ECC-AB55CF07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37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6</cp:revision>
  <dcterms:created xsi:type="dcterms:W3CDTF">2019-07-09T04:01:00Z</dcterms:created>
  <dcterms:modified xsi:type="dcterms:W3CDTF">2019-07-22T05:12:00Z</dcterms:modified>
  <cp:contentStatus>(company letterhead)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