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rPr>
                <w:color w:val="auto"/>
              </w:r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A36F67" w:rsidRPr="00D611FE" w:rsidRDefault="00C940B6" w:rsidP="00FA3BDB">
                <w:pPr>
                  <w:pStyle w:val="afffff8"/>
                  <w:jc w:val="center"/>
                </w:pPr>
                <w:r w:rsidRPr="00C940B6">
                  <w:rPr>
                    <w:color w:val="auto"/>
                  </w:rPr>
                  <w:t xml:space="preserve"> «Милли» жауапкершілігі шектеулі серіктестігі</w:t>
                </w:r>
              </w:p>
            </w:sdtContent>
          </w:sdt>
          <w:p w:rsidR="00A36F67" w:rsidRPr="00FA3BDB" w:rsidRDefault="00C940B6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bookmarkEnd w:id="0"/>
    <w:p w:rsidR="00044172" w:rsidRPr="00AC512B" w:rsidRDefault="00C940B6" w:rsidP="00044172">
      <w:pPr>
        <w:spacing w:after="0"/>
      </w:pPr>
      <w:r>
        <w:rPr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r w:rsidR="00044172" w:rsidRPr="00AC512B">
        <w:t xml:space="preserve">.№ </w:t>
      </w:r>
      <w:r w:rsidR="00044172" w:rsidRPr="00561157">
        <w:rPr>
          <w:color w:val="FF0000"/>
        </w:rPr>
        <w:t>56/1</w:t>
      </w:r>
    </w:p>
    <w:p w:rsidR="00044172" w:rsidRPr="00AC512B" w:rsidRDefault="00C940B6" w:rsidP="00044172">
      <w:pPr>
        <w:spacing w:after="0"/>
      </w:pPr>
      <w:r>
        <w:rPr>
          <w:lang w:val="kk-KZ"/>
        </w:rPr>
        <w:t>К</w:t>
      </w:r>
      <w:r>
        <w:rPr>
          <w:rFonts w:ascii="Times New Roman" w:hAnsi="Times New Roman" w:cs="Times New Roman"/>
          <w:lang w:val="kk-KZ"/>
        </w:rPr>
        <w:t xml:space="preserve">үні </w:t>
      </w:r>
      <w:r w:rsidR="00044172" w:rsidRPr="00AC512B">
        <w:t xml:space="preserve"> </w:t>
      </w:r>
      <w:r w:rsidR="00044172" w:rsidRPr="00AC512B">
        <w:tab/>
      </w:r>
      <w:r w:rsidR="00044172">
        <w:t xml:space="preserve"> </w:t>
      </w:r>
      <w:r w:rsidR="00044172" w:rsidRPr="00561157">
        <w:rPr>
          <w:color w:val="FF0000"/>
        </w:rPr>
        <w:t>20.06.2019</w:t>
      </w:r>
    </w:p>
    <w:p w:rsidR="00C940B6" w:rsidRDefault="00044172" w:rsidP="00C940B6">
      <w:pPr>
        <w:spacing w:after="0"/>
        <w:ind w:left="5040"/>
        <w:rPr>
          <w:rFonts w:ascii="Times New Roman" w:hAnsi="Times New Roman" w:cs="Times New Roman"/>
          <w:lang w:val="kk-KZ"/>
        </w:rPr>
      </w:pPr>
      <w:r w:rsidRPr="00AC512B">
        <w:t xml:space="preserve"> «Кселл»</w:t>
      </w:r>
      <w:r w:rsidR="00C940B6">
        <w:rPr>
          <w:lang w:val="kk-KZ"/>
        </w:rPr>
        <w:t xml:space="preserve"> А</w:t>
      </w:r>
      <w:r w:rsidR="00C940B6">
        <w:rPr>
          <w:rFonts w:ascii="Times New Roman" w:hAnsi="Times New Roman" w:cs="Times New Roman"/>
          <w:lang w:val="kk-KZ"/>
        </w:rPr>
        <w:t>Қ</w:t>
      </w:r>
    </w:p>
    <w:p w:rsidR="00C940B6" w:rsidRPr="00C940B6" w:rsidRDefault="00C940B6" w:rsidP="00C940B6">
      <w:pPr>
        <w:spacing w:after="0"/>
        <w:ind w:left="504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Бас атқарушы директорына</w:t>
      </w:r>
    </w:p>
    <w:p w:rsidR="00044172" w:rsidRPr="00AC512B" w:rsidRDefault="00044172" w:rsidP="00044172"/>
    <w:p w:rsidR="00044172" w:rsidRDefault="00044172" w:rsidP="00044172">
      <w:pPr>
        <w:jc w:val="center"/>
        <w:rPr>
          <w:b/>
          <w:lang w:val="kk-KZ"/>
        </w:rPr>
      </w:pPr>
      <w:r>
        <w:rPr>
          <w:b/>
          <w:lang w:val="kk-KZ"/>
        </w:rPr>
        <w:t>«Кабинет»</w:t>
      </w:r>
      <w:r w:rsidR="00C940B6">
        <w:rPr>
          <w:b/>
          <w:lang w:val="kk-KZ"/>
        </w:rPr>
        <w:t xml:space="preserve"> </w:t>
      </w:r>
      <w:r w:rsidR="00C940B6">
        <w:rPr>
          <w:rFonts w:ascii="Times New Roman" w:hAnsi="Times New Roman" w:cs="Times New Roman"/>
          <w:b/>
          <w:lang w:val="kk-KZ"/>
        </w:rPr>
        <w:t>қызметіне қолжетімділік ұсынуға</w:t>
      </w:r>
      <w:r>
        <w:rPr>
          <w:b/>
          <w:lang w:val="kk-KZ"/>
        </w:rPr>
        <w:t>*</w:t>
      </w:r>
    </w:p>
    <w:p w:rsidR="00C940B6" w:rsidRPr="00C940B6" w:rsidRDefault="00C940B6" w:rsidP="00C940B6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:rsidR="00044172" w:rsidRPr="00094DF5" w:rsidRDefault="00C34BCC" w:rsidP="00044172">
      <w:pPr>
        <w:jc w:val="both"/>
        <w:rPr>
          <w:lang w:val="kk-KZ"/>
        </w:rPr>
      </w:pPr>
      <w:bookmarkStart w:id="1" w:name="_GoBack"/>
      <w:bookmarkEnd w:id="1"/>
      <w:r>
        <w:rPr>
          <w:lang w:val="kk-KZ"/>
        </w:rPr>
        <w:t>Осы ар</w:t>
      </w:r>
      <w:r>
        <w:rPr>
          <w:rFonts w:ascii="Times New Roman" w:hAnsi="Times New Roman" w:cs="Times New Roman"/>
          <w:lang w:val="kk-KZ"/>
        </w:rPr>
        <w:t>қылы</w:t>
      </w:r>
      <w:r w:rsidR="00044172" w:rsidRPr="00094DF5">
        <w:rPr>
          <w:lang w:val="kk-KZ"/>
        </w:rPr>
        <w:t xml:space="preserve">, </w:t>
      </w:r>
      <w:r w:rsidR="00044172" w:rsidRPr="00094DF5">
        <w:rPr>
          <w:i/>
          <w:color w:val="FF0000"/>
          <w:u w:val="single"/>
          <w:lang w:val="kk-KZ"/>
        </w:rPr>
        <w:t>«Милли»</w:t>
      </w:r>
      <w:r>
        <w:rPr>
          <w:i/>
          <w:color w:val="FF0000"/>
          <w:u w:val="single"/>
          <w:lang w:val="kk-KZ"/>
        </w:rPr>
        <w:t xml:space="preserve"> жауапкершілігі шектеулі серіктестігі</w:t>
      </w:r>
      <w:r w:rsidR="00044172" w:rsidRPr="00094DF5">
        <w:rPr>
          <w:color w:val="FF0000"/>
          <w:lang w:val="kk-KZ"/>
        </w:rPr>
        <w:t xml:space="preserve"> </w:t>
      </w:r>
      <w:r w:rsidR="00044172" w:rsidRPr="00094DF5">
        <w:rPr>
          <w:lang w:val="kk-KZ"/>
        </w:rPr>
        <w:t>(</w:t>
      </w:r>
      <w:r>
        <w:rPr>
          <w:lang w:val="kk-KZ"/>
        </w:rPr>
        <w:t>б</w:t>
      </w:r>
      <w:r>
        <w:rPr>
          <w:rFonts w:ascii="Times New Roman" w:hAnsi="Times New Roman" w:cs="Times New Roman"/>
          <w:lang w:val="kk-KZ"/>
        </w:rPr>
        <w:t>ұдан әрі</w:t>
      </w:r>
      <w:r w:rsidR="00044172" w:rsidRPr="00094DF5">
        <w:rPr>
          <w:lang w:val="kk-KZ"/>
        </w:rPr>
        <w:t xml:space="preserve"> – Компания) </w:t>
      </w:r>
      <w:r>
        <w:rPr>
          <w:lang w:val="kk-KZ"/>
        </w:rPr>
        <w:t>Сізден</w:t>
      </w:r>
      <w:r w:rsidR="008B4BAB">
        <w:rPr>
          <w:lang w:val="kk-KZ"/>
        </w:rPr>
        <w:t xml:space="preserve"> Компания</w:t>
      </w:r>
      <w:r w:rsidR="008B4BAB">
        <w:rPr>
          <w:rFonts w:ascii="Times New Roman" w:hAnsi="Times New Roman" w:cs="Times New Roman"/>
          <w:lang w:val="kk-KZ"/>
        </w:rPr>
        <w:t>ға рәсімделген абоненттік нөмірлер бойынша</w:t>
      </w:r>
      <w:r>
        <w:rPr>
          <w:lang w:val="kk-KZ"/>
        </w:rPr>
        <w:t xml:space="preserve"> </w:t>
      </w:r>
      <w:r w:rsidR="008B4BAB">
        <w:rPr>
          <w:lang w:val="kk-KZ"/>
        </w:rPr>
        <w:t xml:space="preserve">«Кабинет» </w:t>
      </w:r>
      <w:r w:rsidR="008B4BAB">
        <w:rPr>
          <w:rFonts w:ascii="Times New Roman" w:hAnsi="Times New Roman" w:cs="Times New Roman"/>
          <w:lang w:val="kk-KZ"/>
        </w:rPr>
        <w:t xml:space="preserve">қызметін (бұдан әрі –Қызмет) қосуды сұрайды және байланыс деректері төменде көрсетілген тұлғаның Қызмет әкімшісі болып тағайындалғанын және </w:t>
      </w:r>
      <w:r w:rsidR="00094DF5">
        <w:rPr>
          <w:rFonts w:ascii="Times New Roman" w:hAnsi="Times New Roman" w:cs="Times New Roman"/>
          <w:lang w:val="kk-KZ"/>
        </w:rPr>
        <w:t xml:space="preserve"> «Кселл» </w:t>
      </w:r>
      <w:r w:rsidR="00977977">
        <w:rPr>
          <w:rFonts w:ascii="Times New Roman" w:hAnsi="Times New Roman" w:cs="Times New Roman"/>
          <w:lang w:val="kk-KZ"/>
        </w:rPr>
        <w:t>А</w:t>
      </w:r>
      <w:r w:rsidR="00094DF5">
        <w:rPr>
          <w:rFonts w:ascii="Times New Roman" w:hAnsi="Times New Roman" w:cs="Times New Roman"/>
          <w:lang w:val="kk-KZ"/>
        </w:rPr>
        <w:t xml:space="preserve">Қ белгілеген Қызметті пайдалану шарттарын сақтай отырып Компания  атынан және оның мүддесі үшін </w:t>
      </w:r>
      <w:r w:rsidR="008B4BAB">
        <w:rPr>
          <w:rFonts w:ascii="Times New Roman" w:hAnsi="Times New Roman" w:cs="Times New Roman"/>
          <w:lang w:val="kk-KZ"/>
        </w:rPr>
        <w:t xml:space="preserve"> оның заңды тұлғаның деректерін алу және басқаруға, заңды тұлғаның нөмірлері бойынша операциялар жүргізуге және заңды тұлғаның қызметкерлеріне  жеке тұлғаларға арналған жеке кабинетке, Қызметтің  </w:t>
      </w:r>
      <w:r w:rsidR="008B4BAB" w:rsidRPr="00094DF5">
        <w:rPr>
          <w:lang w:val="kk-KZ"/>
        </w:rPr>
        <w:t>web-</w:t>
      </w:r>
      <w:r w:rsidR="008B4BAB">
        <w:rPr>
          <w:lang w:val="kk-KZ"/>
        </w:rPr>
        <w:t xml:space="preserve">интерфейсінде </w:t>
      </w:r>
      <w:r w:rsidR="008B4BAB">
        <w:rPr>
          <w:rFonts w:ascii="Times New Roman" w:hAnsi="Times New Roman" w:cs="Times New Roman"/>
          <w:lang w:val="kk-KZ"/>
        </w:rPr>
        <w:t>қолжетімділік</w:t>
      </w:r>
      <w:r w:rsidR="00094DF5">
        <w:rPr>
          <w:rFonts w:ascii="Times New Roman" w:hAnsi="Times New Roman" w:cs="Times New Roman"/>
          <w:lang w:val="kk-KZ"/>
        </w:rPr>
        <w:t xml:space="preserve"> кодын ұсынуға уәкілетті екендігін хабарлайды.</w:t>
      </w:r>
      <w:r w:rsidR="008B4BAB">
        <w:rPr>
          <w:rFonts w:ascii="Times New Roman" w:hAnsi="Times New Roman" w:cs="Times New Roman"/>
          <w:lang w:val="kk-KZ"/>
        </w:rPr>
        <w:t xml:space="preserve"> </w:t>
      </w:r>
    </w:p>
    <w:p w:rsidR="00044172" w:rsidRPr="00094DF5" w:rsidRDefault="00044172" w:rsidP="00044172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9"/>
        <w:gridCol w:w="4782"/>
      </w:tblGrid>
      <w:tr w:rsidR="00044172" w:rsidRPr="00D3471F" w:rsidTr="00CA78C5">
        <w:tc>
          <w:tcPr>
            <w:tcW w:w="4253" w:type="dxa"/>
          </w:tcPr>
          <w:p w:rsidR="00044172" w:rsidRPr="00D3471F" w:rsidRDefault="00044172" w:rsidP="00CA78C5">
            <w:pPr>
              <w:pStyle w:val="a8"/>
              <w:jc w:val="both"/>
              <w:rPr>
                <w:b/>
              </w:rPr>
            </w:pPr>
            <w:r w:rsidRPr="00D3471F">
              <w:rPr>
                <w:b/>
              </w:rPr>
              <w:t>Компания:</w:t>
            </w:r>
          </w:p>
        </w:tc>
        <w:tc>
          <w:tcPr>
            <w:tcW w:w="5103" w:type="dxa"/>
          </w:tcPr>
          <w:p w:rsidR="00044172" w:rsidRPr="00094DF5" w:rsidRDefault="00044172" w:rsidP="00CA78C5">
            <w:pPr>
              <w:pStyle w:val="a8"/>
              <w:jc w:val="both"/>
              <w:rPr>
                <w:b/>
                <w:color w:val="FF0000"/>
                <w:lang w:val="kk-KZ"/>
              </w:rPr>
            </w:pPr>
            <w:r w:rsidRPr="0056115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561157">
              <w:rPr>
                <w:b/>
                <w:color w:val="FF0000"/>
              </w:rPr>
              <w:t>Милли</w:t>
            </w:r>
            <w:r>
              <w:rPr>
                <w:b/>
                <w:color w:val="FF0000"/>
              </w:rPr>
              <w:t>»</w:t>
            </w:r>
            <w:r w:rsidR="00094DF5">
              <w:rPr>
                <w:b/>
                <w:color w:val="FF0000"/>
                <w:lang w:val="kk-KZ"/>
              </w:rPr>
              <w:t xml:space="preserve"> ЖШС</w:t>
            </w:r>
          </w:p>
        </w:tc>
      </w:tr>
      <w:tr w:rsidR="00044172" w:rsidRPr="00D3471F" w:rsidTr="00CA78C5">
        <w:tc>
          <w:tcPr>
            <w:tcW w:w="4253" w:type="dxa"/>
          </w:tcPr>
          <w:p w:rsidR="00044172" w:rsidRPr="000820F6" w:rsidRDefault="00094DF5" w:rsidP="00CA78C5">
            <w:pPr>
              <w:pStyle w:val="a8"/>
              <w:jc w:val="both"/>
              <w:rPr>
                <w:b/>
              </w:rPr>
            </w:pPr>
            <w:r>
              <w:rPr>
                <w:b/>
                <w:lang w:val="kk-KZ"/>
              </w:rPr>
              <w:t>Компаниян</w:t>
            </w:r>
            <w:r>
              <w:rPr>
                <w:rFonts w:ascii="Times New Roman" w:hAnsi="Times New Roman" w:cs="Times New Roman"/>
                <w:b/>
                <w:lang w:val="kk-KZ"/>
              </w:rPr>
              <w:t>ың БСН-і</w:t>
            </w:r>
            <w:r w:rsidR="00044172">
              <w:rPr>
                <w:b/>
                <w:lang w:val="en-US"/>
              </w:rPr>
              <w:t>:</w:t>
            </w:r>
          </w:p>
        </w:tc>
        <w:tc>
          <w:tcPr>
            <w:tcW w:w="5103" w:type="dxa"/>
          </w:tcPr>
          <w:p w:rsidR="00044172" w:rsidRPr="00561157" w:rsidRDefault="00044172" w:rsidP="00CA78C5">
            <w:pPr>
              <w:pStyle w:val="a8"/>
              <w:jc w:val="both"/>
              <w:rPr>
                <w:b/>
                <w:color w:val="FF0000"/>
              </w:rPr>
            </w:pPr>
            <w:r w:rsidRPr="00561157">
              <w:rPr>
                <w:b/>
                <w:color w:val="FF0000"/>
              </w:rPr>
              <w:t>594796654163516</w:t>
            </w:r>
          </w:p>
        </w:tc>
      </w:tr>
      <w:tr w:rsidR="00044172" w:rsidRPr="00D3471F" w:rsidTr="00CA78C5">
        <w:tc>
          <w:tcPr>
            <w:tcW w:w="4253" w:type="dxa"/>
          </w:tcPr>
          <w:p w:rsidR="00044172" w:rsidRPr="00D3471F" w:rsidRDefault="00094DF5" w:rsidP="00CA78C5">
            <w:pPr>
              <w:pStyle w:val="a8"/>
              <w:jc w:val="both"/>
              <w:rPr>
                <w:b/>
              </w:rPr>
            </w:pPr>
            <w:r>
              <w:rPr>
                <w:b/>
                <w:lang w:val="kk-KZ"/>
              </w:rPr>
              <w:t>Мекенжай</w:t>
            </w:r>
            <w:r w:rsidR="00044172" w:rsidRPr="00D3471F">
              <w:rPr>
                <w:b/>
              </w:rPr>
              <w:t>:</w:t>
            </w:r>
          </w:p>
        </w:tc>
        <w:tc>
          <w:tcPr>
            <w:tcW w:w="5103" w:type="dxa"/>
          </w:tcPr>
          <w:p w:rsidR="00044172" w:rsidRPr="00561157" w:rsidRDefault="00094DF5" w:rsidP="00094DF5">
            <w:pPr>
              <w:pStyle w:val="a8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 xml:space="preserve">Алматы </w:t>
            </w:r>
            <w:r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қ., Бөгенбай батыр </w:t>
            </w:r>
            <w:r w:rsidR="00044172" w:rsidRPr="00561157">
              <w:rPr>
                <w:b/>
                <w:color w:val="FF0000"/>
              </w:rPr>
              <w:t>56</w:t>
            </w:r>
          </w:p>
        </w:tc>
      </w:tr>
      <w:tr w:rsidR="00044172" w:rsidRPr="00D3471F" w:rsidTr="00CA78C5">
        <w:tc>
          <w:tcPr>
            <w:tcW w:w="4253" w:type="dxa"/>
          </w:tcPr>
          <w:p w:rsidR="00044172" w:rsidRPr="00D3471F" w:rsidRDefault="00094DF5" w:rsidP="00094DF5">
            <w:pPr>
              <w:pStyle w:val="a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Қызмет әкімшісінің Т.А.Ә.</w:t>
            </w:r>
            <w:r w:rsidR="00044172" w:rsidRPr="00D3471F">
              <w:rPr>
                <w:b/>
              </w:rPr>
              <w:t>:</w:t>
            </w:r>
          </w:p>
        </w:tc>
        <w:tc>
          <w:tcPr>
            <w:tcW w:w="5103" w:type="dxa"/>
          </w:tcPr>
          <w:p w:rsidR="00044172" w:rsidRPr="00561157" w:rsidRDefault="00044172" w:rsidP="00CA78C5">
            <w:pPr>
              <w:pStyle w:val="a8"/>
              <w:jc w:val="both"/>
              <w:rPr>
                <w:b/>
                <w:color w:val="FF0000"/>
              </w:rPr>
            </w:pPr>
            <w:r w:rsidRPr="00561157">
              <w:rPr>
                <w:b/>
                <w:color w:val="FF0000"/>
              </w:rPr>
              <w:t>Васильева Е.А</w:t>
            </w:r>
          </w:p>
        </w:tc>
      </w:tr>
      <w:tr w:rsidR="00044172" w:rsidRPr="00D3471F" w:rsidTr="00094DF5">
        <w:trPr>
          <w:trHeight w:val="155"/>
        </w:trPr>
        <w:tc>
          <w:tcPr>
            <w:tcW w:w="4253" w:type="dxa"/>
          </w:tcPr>
          <w:p w:rsidR="00044172" w:rsidRPr="00D3471F" w:rsidRDefault="00094DF5" w:rsidP="00094DF5">
            <w:pPr>
              <w:pStyle w:val="a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Қызмет әкімшісінің лауазымы</w:t>
            </w:r>
            <w:r w:rsidR="00044172" w:rsidRPr="00D3471F">
              <w:rPr>
                <w:b/>
              </w:rPr>
              <w:t>:</w:t>
            </w:r>
          </w:p>
        </w:tc>
        <w:tc>
          <w:tcPr>
            <w:tcW w:w="5103" w:type="dxa"/>
          </w:tcPr>
          <w:p w:rsidR="00044172" w:rsidRPr="00561157" w:rsidRDefault="00044172" w:rsidP="00CA78C5">
            <w:pPr>
              <w:pStyle w:val="a8"/>
              <w:jc w:val="both"/>
              <w:rPr>
                <w:b/>
                <w:color w:val="FF0000"/>
              </w:rPr>
            </w:pPr>
            <w:r w:rsidRPr="00561157">
              <w:rPr>
                <w:b/>
                <w:color w:val="FF0000"/>
              </w:rPr>
              <w:t>бухгалтер</w:t>
            </w:r>
          </w:p>
        </w:tc>
      </w:tr>
      <w:tr w:rsidR="00044172" w:rsidRPr="00D3471F" w:rsidTr="00CA78C5">
        <w:tc>
          <w:tcPr>
            <w:tcW w:w="4253" w:type="dxa"/>
          </w:tcPr>
          <w:p w:rsidR="00044172" w:rsidRPr="00D3471F" w:rsidRDefault="00094DF5" w:rsidP="00CA78C5">
            <w:pPr>
              <w:pStyle w:val="a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Әкімшінің абоненттік нөмірі</w:t>
            </w:r>
            <w:r w:rsidR="00044172" w:rsidRPr="00D3471F">
              <w:rPr>
                <w:b/>
              </w:rPr>
              <w:t>:</w:t>
            </w:r>
          </w:p>
        </w:tc>
        <w:tc>
          <w:tcPr>
            <w:tcW w:w="5103" w:type="dxa"/>
          </w:tcPr>
          <w:p w:rsidR="00044172" w:rsidRPr="00561157" w:rsidRDefault="00044172" w:rsidP="00CA78C5">
            <w:pPr>
              <w:pStyle w:val="a8"/>
              <w:jc w:val="both"/>
              <w:rPr>
                <w:b/>
                <w:color w:val="FF0000"/>
              </w:rPr>
            </w:pPr>
            <w:r w:rsidRPr="00561157">
              <w:rPr>
                <w:b/>
                <w:color w:val="FF0000"/>
              </w:rPr>
              <w:t>7780624207</w:t>
            </w:r>
          </w:p>
        </w:tc>
      </w:tr>
      <w:tr w:rsidR="00044172" w:rsidRPr="00D3471F" w:rsidTr="00CA78C5">
        <w:tc>
          <w:tcPr>
            <w:tcW w:w="4253" w:type="dxa"/>
          </w:tcPr>
          <w:p w:rsidR="00044172" w:rsidRPr="00D3471F" w:rsidRDefault="00094DF5" w:rsidP="00CA78C5">
            <w:pPr>
              <w:pStyle w:val="a8"/>
              <w:jc w:val="both"/>
              <w:rPr>
                <w:b/>
              </w:rPr>
            </w:pPr>
            <w:r>
              <w:rPr>
                <w:b/>
                <w:lang w:val="kk-KZ"/>
              </w:rPr>
              <w:t>Электронды мекенжай</w:t>
            </w:r>
            <w:r w:rsidR="00044172" w:rsidRPr="00D3471F">
              <w:rPr>
                <w:b/>
              </w:rPr>
              <w:t>:</w:t>
            </w:r>
          </w:p>
        </w:tc>
        <w:tc>
          <w:tcPr>
            <w:tcW w:w="5103" w:type="dxa"/>
          </w:tcPr>
          <w:p w:rsidR="00044172" w:rsidRPr="00561157" w:rsidRDefault="00044172" w:rsidP="00CA78C5">
            <w:pPr>
              <w:pStyle w:val="a8"/>
              <w:jc w:val="both"/>
              <w:rPr>
                <w:b/>
                <w:color w:val="FF0000"/>
                <w:lang w:val="en-US"/>
              </w:rPr>
            </w:pPr>
            <w:r w:rsidRPr="00561157">
              <w:rPr>
                <w:b/>
                <w:color w:val="FF0000"/>
                <w:lang w:val="en-US"/>
              </w:rPr>
              <w:t>Example@milli.kz</w:t>
            </w:r>
          </w:p>
        </w:tc>
      </w:tr>
    </w:tbl>
    <w:p w:rsidR="00044172" w:rsidRPr="00D3471F" w:rsidRDefault="00044172" w:rsidP="00044172"/>
    <w:p w:rsidR="00044172" w:rsidRDefault="00044172" w:rsidP="00044172">
      <w:pPr>
        <w:jc w:val="both"/>
      </w:pPr>
      <w:r>
        <w:t xml:space="preserve">Компания, </w:t>
      </w:r>
      <w:r w:rsidR="00C61D3A">
        <w:rPr>
          <w:lang w:val="kk-KZ"/>
        </w:rPr>
        <w:t xml:space="preserve">сонымен </w:t>
      </w:r>
      <w:r w:rsidR="00C61D3A">
        <w:rPr>
          <w:rFonts w:ascii="Times New Roman" w:hAnsi="Times New Roman" w:cs="Times New Roman"/>
          <w:lang w:val="kk-KZ"/>
        </w:rPr>
        <w:t>қатар, Қызмет әкімшісі әкімші  Қызметке қолжетімділікті алған сәттен бастап Қызмет аясында ұсынылатын қызметтік ақпараттың сақтандығына, сонымен қатар, Қызметке қолжетімділік алуға арналған ақпараттардың сақтандығына дербес толық жауапты болады</w:t>
      </w:r>
      <w:r w:rsidRPr="00CE5184">
        <w:t>.</w:t>
      </w:r>
      <w:r>
        <w:t xml:space="preserve"> </w:t>
      </w:r>
    </w:p>
    <w:p w:rsidR="00044172" w:rsidRPr="005B7BCA" w:rsidRDefault="00C61D3A" w:rsidP="005B7BCA">
      <w:pPr>
        <w:jc w:val="both"/>
        <w:rPr>
          <w:lang w:val="kk-KZ"/>
        </w:rPr>
      </w:pPr>
      <w:r>
        <w:rPr>
          <w:lang w:val="kk-KZ"/>
        </w:rPr>
        <w:t>Сондай-а</w:t>
      </w:r>
      <w:r>
        <w:rPr>
          <w:rFonts w:ascii="Times New Roman" w:hAnsi="Times New Roman" w:cs="Times New Roman"/>
          <w:lang w:val="kk-KZ"/>
        </w:rPr>
        <w:t>қ, Компания әкімшінің Сервистік нөмірге қысқа мәтін хабарламасын жіберуі Компанияның Қызмет аясында Компания, Дербес шоттар, қосылған қызметтер</w:t>
      </w:r>
      <w:r w:rsidR="00050350">
        <w:rPr>
          <w:rFonts w:ascii="Times New Roman" w:hAnsi="Times New Roman" w:cs="Times New Roman"/>
          <w:lang w:val="kk-KZ"/>
        </w:rPr>
        <w:t xml:space="preserve"> бойынша ақпаратты</w:t>
      </w:r>
      <w:r>
        <w:rPr>
          <w:rFonts w:ascii="Times New Roman" w:hAnsi="Times New Roman" w:cs="Times New Roman"/>
          <w:lang w:val="kk-KZ"/>
        </w:rPr>
        <w:t xml:space="preserve"> және  Қызмет аясында ұсынылатын басқа ақпа</w:t>
      </w:r>
      <w:r w:rsidR="00050350">
        <w:rPr>
          <w:rFonts w:ascii="Times New Roman" w:hAnsi="Times New Roman" w:cs="Times New Roman"/>
          <w:lang w:val="kk-KZ"/>
        </w:rPr>
        <w:t>ратты ұсынуға келісетінін білдіретінімен, заңнамаға сәйкес  өтініш талап етілетін кезде, Қызмет аясында іске асыратын  әкімшінің іс-әрекеттері Компанияның өтінішіне теңдестірілетінімен келіседі</w:t>
      </w:r>
      <w:r w:rsidR="00044172" w:rsidRPr="00506A63">
        <w:t>.</w:t>
      </w:r>
    </w:p>
    <w:p w:rsidR="001E3E6C" w:rsidRPr="005B7BCA" w:rsidRDefault="005B7BCA" w:rsidP="00044172">
      <w:pPr>
        <w:spacing w:after="0"/>
        <w:rPr>
          <w:lang w:val="kk-KZ"/>
        </w:rPr>
      </w:pPr>
      <w:r>
        <w:rPr>
          <w:lang w:val="kk-KZ"/>
        </w:rPr>
        <w:t>Басшыны</w:t>
      </w:r>
      <w:r>
        <w:rPr>
          <w:rFonts w:ascii="Times New Roman" w:hAnsi="Times New Roman" w:cs="Times New Roman"/>
          <w:lang w:val="kk-KZ"/>
        </w:rPr>
        <w:t>ң Т.А.Ә.</w:t>
      </w:r>
      <w:r w:rsidR="00044172" w:rsidRPr="005B7BCA">
        <w:rPr>
          <w:lang w:val="kk-KZ"/>
        </w:rPr>
        <w:tab/>
      </w:r>
      <w:r w:rsidR="00044172" w:rsidRPr="005B7BCA">
        <w:rPr>
          <w:color w:val="FF0000"/>
          <w:lang w:val="kk-KZ"/>
        </w:rPr>
        <w:t>Сологуб В.А</w:t>
      </w:r>
      <w:r w:rsidR="00044172" w:rsidRPr="005B7BCA">
        <w:rPr>
          <w:color w:val="FF0000"/>
          <w:lang w:val="kk-KZ"/>
        </w:rPr>
        <w:tab/>
      </w:r>
      <w:r>
        <w:rPr>
          <w:lang w:val="kk-KZ"/>
        </w:rPr>
        <w:tab/>
        <w:t xml:space="preserve">               МО</w:t>
      </w:r>
      <w:r w:rsidR="00044172" w:rsidRPr="005B7BCA">
        <w:rPr>
          <w:lang w:val="kk-KZ"/>
        </w:rPr>
        <w:t xml:space="preserve"> (</w:t>
      </w:r>
      <w:r>
        <w:rPr>
          <w:lang w:val="kk-KZ"/>
        </w:rPr>
        <w:t>т</w:t>
      </w:r>
      <w:r>
        <w:rPr>
          <w:rFonts w:ascii="Times New Roman" w:hAnsi="Times New Roman" w:cs="Times New Roman"/>
          <w:lang w:val="kk-KZ"/>
        </w:rPr>
        <w:t>үпнұсқа</w:t>
      </w:r>
      <w:r>
        <w:rPr>
          <w:lang w:val="kk-KZ"/>
        </w:rPr>
        <w:t>)</w:t>
      </w:r>
      <w:r>
        <w:rPr>
          <w:lang w:val="kk-KZ"/>
        </w:rPr>
        <w:tab/>
        <w:t xml:space="preserve">       ________</w:t>
      </w:r>
      <w:r w:rsidR="00044172" w:rsidRPr="005B7BCA">
        <w:rPr>
          <w:lang w:val="kk-KZ"/>
        </w:rPr>
        <w:t xml:space="preserve">_                                   </w:t>
      </w:r>
    </w:p>
    <w:sectPr w:rsidR="001E3E6C" w:rsidRPr="005B7BCA" w:rsidSect="005B7BCA">
      <w:footerReference w:type="default" r:id="rId10"/>
      <w:footerReference w:type="first" r:id="rId11"/>
      <w:pgSz w:w="11906" w:h="16838" w:code="9"/>
      <w:pgMar w:top="1009" w:right="1446" w:bottom="1702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43" w:rsidRDefault="001F4C43">
      <w:pPr>
        <w:spacing w:after="0" w:line="240" w:lineRule="auto"/>
      </w:pPr>
      <w:r>
        <w:separator/>
      </w:r>
    </w:p>
  </w:endnote>
  <w:endnote w:type="continuationSeparator" w:id="0">
    <w:p w:rsidR="001F4C43" w:rsidRDefault="001F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CellMar>
        <w:left w:w="0" w:type="dxa"/>
        <w:right w:w="0" w:type="dxa"/>
      </w:tblCellMar>
      <w:tblLook w:val="04A0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FE7310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050350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43" w:rsidRDefault="001F4C43">
      <w:pPr>
        <w:spacing w:after="0" w:line="240" w:lineRule="auto"/>
      </w:pPr>
      <w:r>
        <w:separator/>
      </w:r>
    </w:p>
  </w:footnote>
  <w:footnote w:type="continuationSeparator" w:id="0">
    <w:p w:rsidR="001F4C43" w:rsidRDefault="001F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3BDB"/>
    <w:rsid w:val="00000A9D"/>
    <w:rsid w:val="0002564C"/>
    <w:rsid w:val="00044172"/>
    <w:rsid w:val="00050350"/>
    <w:rsid w:val="00094DF5"/>
    <w:rsid w:val="00156EF1"/>
    <w:rsid w:val="001E3E6C"/>
    <w:rsid w:val="001F4C43"/>
    <w:rsid w:val="00217B1A"/>
    <w:rsid w:val="002229ED"/>
    <w:rsid w:val="0028158C"/>
    <w:rsid w:val="002C2563"/>
    <w:rsid w:val="00343FBB"/>
    <w:rsid w:val="0037096C"/>
    <w:rsid w:val="00376649"/>
    <w:rsid w:val="003D0FBD"/>
    <w:rsid w:val="00401E15"/>
    <w:rsid w:val="00444E21"/>
    <w:rsid w:val="00480808"/>
    <w:rsid w:val="004B5284"/>
    <w:rsid w:val="004F1FB1"/>
    <w:rsid w:val="00565E2F"/>
    <w:rsid w:val="005B7BCA"/>
    <w:rsid w:val="005E5E2B"/>
    <w:rsid w:val="006515E8"/>
    <w:rsid w:val="006568F0"/>
    <w:rsid w:val="006F1118"/>
    <w:rsid w:val="00741FDE"/>
    <w:rsid w:val="008347EF"/>
    <w:rsid w:val="00837490"/>
    <w:rsid w:val="008B4BAB"/>
    <w:rsid w:val="00920C35"/>
    <w:rsid w:val="00946252"/>
    <w:rsid w:val="00977977"/>
    <w:rsid w:val="0098300D"/>
    <w:rsid w:val="009B60DE"/>
    <w:rsid w:val="009E37DE"/>
    <w:rsid w:val="009F0B81"/>
    <w:rsid w:val="00A35FEA"/>
    <w:rsid w:val="00A36F67"/>
    <w:rsid w:val="00AB1341"/>
    <w:rsid w:val="00AE267E"/>
    <w:rsid w:val="00B10DC2"/>
    <w:rsid w:val="00B8163C"/>
    <w:rsid w:val="00B9569D"/>
    <w:rsid w:val="00BC3EF5"/>
    <w:rsid w:val="00BF473C"/>
    <w:rsid w:val="00C16696"/>
    <w:rsid w:val="00C34BCC"/>
    <w:rsid w:val="00C61D3A"/>
    <w:rsid w:val="00C62B67"/>
    <w:rsid w:val="00C940B6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55E19"/>
    <w:rsid w:val="00E746CF"/>
    <w:rsid w:val="00EB1088"/>
    <w:rsid w:val="00EB7F87"/>
    <w:rsid w:val="00EE4599"/>
    <w:rsid w:val="00F07379"/>
    <w:rsid w:val="00F30102"/>
    <w:rsid w:val="00F353FD"/>
    <w:rsid w:val="00F4343E"/>
    <w:rsid w:val="00F75B5C"/>
    <w:rsid w:val="00F75EB1"/>
    <w:rsid w:val="00FA3BDB"/>
    <w:rsid w:val="00FB2DCA"/>
    <w:rsid w:val="00FE7310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9B60DE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9B60DE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9B60DE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f3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7EF6"/>
    <w:rsid w:val="00594E70"/>
    <w:rsid w:val="00917F1C"/>
    <w:rsid w:val="00BD4B26"/>
    <w:rsid w:val="00C00405"/>
    <w:rsid w:val="00C07EF6"/>
    <w:rsid w:val="00EA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917F1C"/>
  </w:style>
  <w:style w:type="paragraph" w:customStyle="1" w:styleId="E59A7C923E434DF587B607DAFC43A5F3">
    <w:name w:val="E59A7C923E434DF587B607DAFC43A5F3"/>
    <w:rsid w:val="00917F1C"/>
  </w:style>
  <w:style w:type="paragraph" w:customStyle="1" w:styleId="04BB8924F8674F8F8DC9B3DC00D0A4D3">
    <w:name w:val="04BB8924F8674F8F8DC9B3DC00D0A4D3"/>
    <w:rsid w:val="00917F1C"/>
  </w:style>
  <w:style w:type="paragraph" w:customStyle="1" w:styleId="44BAEA3D65F54E6D8D54BE8BF7D84E15">
    <w:name w:val="44BAEA3D65F54E6D8D54BE8BF7D84E15"/>
    <w:rsid w:val="00917F1C"/>
  </w:style>
  <w:style w:type="paragraph" w:customStyle="1" w:styleId="E36AD8F939414D2C9CCF04D166238592">
    <w:name w:val="E36AD8F939414D2C9CCF04D166238592"/>
    <w:rsid w:val="00917F1C"/>
  </w:style>
  <w:style w:type="paragraph" w:customStyle="1" w:styleId="6867B699246B47409A25269082D4EEFA">
    <w:name w:val="6867B699246B47409A25269082D4EEFA"/>
    <w:rsid w:val="00917F1C"/>
  </w:style>
  <w:style w:type="paragraph" w:customStyle="1" w:styleId="F4CB9B52A33D4C8E826B84BE39C7CA71">
    <w:name w:val="F4CB9B52A33D4C8E826B84BE39C7CA71"/>
    <w:rsid w:val="00917F1C"/>
  </w:style>
  <w:style w:type="paragraph" w:customStyle="1" w:styleId="0BB5D2B62C994647B5DCF1DB287170F5">
    <w:name w:val="0BB5D2B62C994647B5DCF1DB287170F5"/>
    <w:rsid w:val="00917F1C"/>
  </w:style>
  <w:style w:type="paragraph" w:customStyle="1" w:styleId="F404DFEF58F0497A83CAFA3257945253">
    <w:name w:val="F404DFEF58F0497A83CAFA3257945253"/>
    <w:rsid w:val="00917F1C"/>
  </w:style>
  <w:style w:type="paragraph" w:customStyle="1" w:styleId="FDC951FB13494CC99C3F1411F39E2B3D">
    <w:name w:val="FDC951FB13494CC99C3F1411F39E2B3D"/>
    <w:rsid w:val="00917F1C"/>
  </w:style>
  <w:style w:type="paragraph" w:customStyle="1" w:styleId="B120F2D0A3B346EDB91E0FD8FE3836EC">
    <w:name w:val="B120F2D0A3B346EDB91E0FD8FE3836EC"/>
    <w:rsid w:val="00917F1C"/>
  </w:style>
  <w:style w:type="paragraph" w:customStyle="1" w:styleId="9B76F79FF1CB419EB1D5A98A78AFAA4E">
    <w:name w:val="9B76F79FF1CB419EB1D5A98A78AFAA4E"/>
    <w:rsid w:val="00917F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Слтанат</cp:lastModifiedBy>
  <cp:revision>11</cp:revision>
  <dcterms:created xsi:type="dcterms:W3CDTF">2019-06-24T04:18:00Z</dcterms:created>
  <dcterms:modified xsi:type="dcterms:W3CDTF">2019-07-01T19:18:00Z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