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CA3B4" w14:textId="77777777" w:rsidR="001A4402" w:rsidRPr="00090990" w:rsidRDefault="00AE19F5" w:rsidP="00B86FA3">
      <w:pPr>
        <w:spacing w:after="192" w:line="259" w:lineRule="auto"/>
        <w:ind w:left="0" w:right="1" w:firstLine="0"/>
        <w:rPr>
          <w:rFonts w:ascii="Times New Roman" w:hAnsi="Times New Roman" w:cs="Times New Roman"/>
          <w:color w:val="auto"/>
          <w:sz w:val="22"/>
        </w:rPr>
      </w:pPr>
      <w:r w:rsidRPr="00090990">
        <w:rPr>
          <w:rFonts w:ascii="Times New Roman" w:hAnsi="Times New Roman" w:cs="Times New Roman"/>
          <w:b/>
          <w:color w:val="auto"/>
          <w:sz w:val="22"/>
        </w:rPr>
        <w:t>ПУБЛИЧНЫЙ ДОГОВОР ОБ ОКАЗАНИИ УСЛУГ</w:t>
      </w:r>
    </w:p>
    <w:p w14:paraId="0510E418" w14:textId="15A8FB9D" w:rsidR="001A4402" w:rsidRPr="00090990" w:rsidRDefault="00AE19F5" w:rsidP="001C45BB">
      <w:pPr>
        <w:spacing w:after="223" w:line="259" w:lineRule="auto"/>
        <w:ind w:left="0" w:firstLine="0"/>
        <w:jc w:val="both"/>
        <w:rPr>
          <w:rFonts w:ascii="Times New Roman" w:hAnsi="Times New Roman" w:cs="Times New Roman"/>
          <w:color w:val="auto"/>
          <w:sz w:val="22"/>
        </w:rPr>
      </w:pPr>
      <w:r w:rsidRPr="00090990">
        <w:rPr>
          <w:rFonts w:ascii="Times New Roman" w:hAnsi="Times New Roman" w:cs="Times New Roman"/>
          <w:color w:val="auto"/>
          <w:sz w:val="22"/>
        </w:rPr>
        <w:t xml:space="preserve">Настоящий Публичный Договор (далее – </w:t>
      </w:r>
      <w:r w:rsidR="00311E93" w:rsidRPr="00090990">
        <w:rPr>
          <w:rFonts w:ascii="Times New Roman" w:hAnsi="Times New Roman" w:cs="Times New Roman"/>
          <w:color w:val="auto"/>
          <w:sz w:val="22"/>
        </w:rPr>
        <w:t>«</w:t>
      </w:r>
      <w:r w:rsidRPr="00090990">
        <w:rPr>
          <w:rFonts w:ascii="Times New Roman" w:hAnsi="Times New Roman" w:cs="Times New Roman"/>
          <w:b/>
          <w:color w:val="auto"/>
          <w:sz w:val="22"/>
        </w:rPr>
        <w:t>Договор</w:t>
      </w:r>
      <w:r w:rsidR="00311E93" w:rsidRPr="00090990">
        <w:rPr>
          <w:rFonts w:ascii="Times New Roman" w:hAnsi="Times New Roman" w:cs="Times New Roman"/>
          <w:color w:val="auto"/>
          <w:sz w:val="22"/>
        </w:rPr>
        <w:t>»</w:t>
      </w:r>
      <w:r w:rsidRPr="00090990">
        <w:rPr>
          <w:rFonts w:ascii="Times New Roman" w:hAnsi="Times New Roman" w:cs="Times New Roman"/>
          <w:color w:val="auto"/>
          <w:sz w:val="22"/>
        </w:rPr>
        <w:t>) определяет общие условия оказания услуг связи в рамках телекоммуникационной сети сотового оператора Акционерное общество «Кселл», действующего на основании лицензии МТК № ДС 0000270 от 08.06.19</w:t>
      </w:r>
      <w:r w:rsidR="009C03B1">
        <w:rPr>
          <w:rFonts w:ascii="Times New Roman" w:hAnsi="Times New Roman" w:cs="Times New Roman"/>
          <w:color w:val="auto"/>
          <w:sz w:val="22"/>
        </w:rPr>
        <w:t>98 г</w:t>
      </w:r>
      <w:r w:rsidR="00451FD3">
        <w:rPr>
          <w:rFonts w:ascii="Times New Roman" w:hAnsi="Times New Roman" w:cs="Times New Roman"/>
          <w:color w:val="auto"/>
          <w:sz w:val="22"/>
        </w:rPr>
        <w:t>ода</w:t>
      </w:r>
      <w:r w:rsidRPr="00090990">
        <w:rPr>
          <w:rFonts w:ascii="Times New Roman" w:hAnsi="Times New Roman" w:cs="Times New Roman"/>
          <w:color w:val="auto"/>
          <w:sz w:val="22"/>
        </w:rPr>
        <w:t xml:space="preserve"> выданной Министерством транспорта и коммуникаций Республики Казахстан (далее – </w:t>
      </w:r>
      <w:r w:rsidR="00B36E16" w:rsidRPr="00090990">
        <w:rPr>
          <w:rFonts w:ascii="Times New Roman" w:hAnsi="Times New Roman" w:cs="Times New Roman"/>
          <w:color w:val="auto"/>
          <w:sz w:val="22"/>
        </w:rPr>
        <w:t>«</w:t>
      </w:r>
      <w:r w:rsidRPr="00090990">
        <w:rPr>
          <w:rFonts w:ascii="Times New Roman" w:hAnsi="Times New Roman" w:cs="Times New Roman"/>
          <w:b/>
          <w:color w:val="auto"/>
          <w:sz w:val="22"/>
        </w:rPr>
        <w:t>Лицензия</w:t>
      </w:r>
      <w:r w:rsidR="00B36E16" w:rsidRPr="00090990">
        <w:rPr>
          <w:rFonts w:ascii="Times New Roman" w:hAnsi="Times New Roman" w:cs="Times New Roman"/>
          <w:color w:val="auto"/>
          <w:sz w:val="22"/>
        </w:rPr>
        <w:t>»</w:t>
      </w:r>
      <w:r w:rsidRPr="00090990">
        <w:rPr>
          <w:rFonts w:ascii="Times New Roman" w:hAnsi="Times New Roman" w:cs="Times New Roman"/>
          <w:color w:val="auto"/>
          <w:sz w:val="22"/>
        </w:rPr>
        <w:t>), именуемое в дальнейшем «</w:t>
      </w:r>
      <w:r w:rsidRPr="00090990">
        <w:rPr>
          <w:rFonts w:ascii="Times New Roman" w:hAnsi="Times New Roman" w:cs="Times New Roman"/>
          <w:b/>
          <w:color w:val="auto"/>
          <w:sz w:val="22"/>
        </w:rPr>
        <w:t>Оператор</w:t>
      </w:r>
      <w:r w:rsidRPr="00090990">
        <w:rPr>
          <w:rFonts w:ascii="Times New Roman" w:hAnsi="Times New Roman" w:cs="Times New Roman"/>
          <w:color w:val="auto"/>
          <w:sz w:val="22"/>
        </w:rPr>
        <w:t>», а также иных технологически связанных с ними услуг, лицу, присоединившемуся к условиям настоящего Договора именуемо</w:t>
      </w:r>
      <w:r w:rsidR="00711A98">
        <w:rPr>
          <w:rFonts w:ascii="Times New Roman" w:hAnsi="Times New Roman" w:cs="Times New Roman"/>
          <w:color w:val="auto"/>
          <w:sz w:val="22"/>
        </w:rPr>
        <w:t>му</w:t>
      </w:r>
      <w:r w:rsidRPr="00090990">
        <w:rPr>
          <w:rFonts w:ascii="Times New Roman" w:hAnsi="Times New Roman" w:cs="Times New Roman"/>
          <w:color w:val="auto"/>
          <w:sz w:val="22"/>
        </w:rPr>
        <w:t xml:space="preserve"> в дальнейшем «</w:t>
      </w:r>
      <w:r w:rsidRPr="00090990">
        <w:rPr>
          <w:rFonts w:ascii="Times New Roman" w:hAnsi="Times New Roman" w:cs="Times New Roman"/>
          <w:b/>
          <w:color w:val="auto"/>
          <w:sz w:val="22"/>
        </w:rPr>
        <w:t>Абонент</w:t>
      </w:r>
      <w:r w:rsidRPr="00090990">
        <w:rPr>
          <w:rFonts w:ascii="Times New Roman" w:hAnsi="Times New Roman" w:cs="Times New Roman"/>
          <w:color w:val="auto"/>
          <w:sz w:val="22"/>
        </w:rPr>
        <w:t>». Совместно Абонент и Оператор по Договору именуются «</w:t>
      </w:r>
      <w:r w:rsidRPr="00090990">
        <w:rPr>
          <w:rFonts w:ascii="Times New Roman" w:hAnsi="Times New Roman" w:cs="Times New Roman"/>
          <w:b/>
          <w:color w:val="auto"/>
          <w:sz w:val="22"/>
        </w:rPr>
        <w:t>Сторонами</w:t>
      </w:r>
      <w:r w:rsidR="00166B16" w:rsidRPr="00090990">
        <w:rPr>
          <w:rFonts w:ascii="Times New Roman" w:hAnsi="Times New Roman" w:cs="Times New Roman"/>
          <w:color w:val="auto"/>
          <w:sz w:val="22"/>
        </w:rPr>
        <w:t xml:space="preserve">».  </w:t>
      </w:r>
    </w:p>
    <w:p w14:paraId="740B2CEE" w14:textId="77777777" w:rsidR="001A4402" w:rsidRPr="00090990" w:rsidRDefault="00AE19F5" w:rsidP="001C45BB">
      <w:pPr>
        <w:spacing w:after="216" w:line="259" w:lineRule="auto"/>
        <w:ind w:left="0" w:firstLine="0"/>
        <w:jc w:val="both"/>
        <w:rPr>
          <w:rFonts w:ascii="Times New Roman" w:hAnsi="Times New Roman" w:cs="Times New Roman"/>
          <w:color w:val="auto"/>
          <w:sz w:val="22"/>
        </w:rPr>
      </w:pPr>
      <w:r w:rsidRPr="00090990">
        <w:rPr>
          <w:rFonts w:ascii="Times New Roman" w:hAnsi="Times New Roman" w:cs="Times New Roman"/>
          <w:color w:val="auto"/>
          <w:sz w:val="22"/>
        </w:rPr>
        <w:t xml:space="preserve">1. </w:t>
      </w:r>
      <w:r w:rsidRPr="00090990">
        <w:rPr>
          <w:rFonts w:ascii="Times New Roman" w:hAnsi="Times New Roman" w:cs="Times New Roman"/>
          <w:b/>
          <w:color w:val="auto"/>
          <w:sz w:val="22"/>
        </w:rPr>
        <w:t>Общие положения</w:t>
      </w:r>
      <w:r w:rsidRPr="00090990">
        <w:rPr>
          <w:rFonts w:ascii="Times New Roman" w:hAnsi="Times New Roman" w:cs="Times New Roman"/>
          <w:color w:val="auto"/>
          <w:sz w:val="22"/>
        </w:rPr>
        <w:t xml:space="preserve"> </w:t>
      </w:r>
    </w:p>
    <w:p w14:paraId="6BC799D9" w14:textId="77777777" w:rsidR="001A4402" w:rsidRPr="00090990" w:rsidRDefault="00AE19F5" w:rsidP="006E0D6B">
      <w:pPr>
        <w:spacing w:after="223" w:line="259" w:lineRule="auto"/>
        <w:ind w:left="-5"/>
        <w:jc w:val="both"/>
        <w:rPr>
          <w:rFonts w:ascii="Times New Roman" w:hAnsi="Times New Roman" w:cs="Times New Roman"/>
          <w:color w:val="auto"/>
          <w:sz w:val="22"/>
        </w:rPr>
      </w:pPr>
      <w:r w:rsidRPr="00090990">
        <w:rPr>
          <w:rFonts w:ascii="Times New Roman" w:hAnsi="Times New Roman" w:cs="Times New Roman"/>
          <w:color w:val="auto"/>
          <w:sz w:val="22"/>
        </w:rPr>
        <w:t xml:space="preserve">1.1. Для целей настоящего Договора используются следующие основные понятия: </w:t>
      </w:r>
    </w:p>
    <w:p w14:paraId="63660F8B" w14:textId="77777777" w:rsidR="001A4402" w:rsidRPr="00090990" w:rsidRDefault="00AE19F5" w:rsidP="00166B16">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Абонент</w:t>
      </w:r>
      <w:r w:rsidRPr="00090990">
        <w:rPr>
          <w:rFonts w:ascii="Times New Roman" w:hAnsi="Times New Roman" w:cs="Times New Roman"/>
          <w:color w:val="auto"/>
          <w:sz w:val="22"/>
        </w:rPr>
        <w:t xml:space="preserve"> – юридическое или физическое лицо, которое присоединилось к настоящему Договору, с выделением для этих целей Абонентского номера и (или) идентификационного кода. </w:t>
      </w:r>
    </w:p>
    <w:p w14:paraId="5D6F2F1F" w14:textId="77777777" w:rsidR="001A4402" w:rsidRPr="00090990" w:rsidRDefault="00AE19F5" w:rsidP="00166B16">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Абонентская плата</w:t>
      </w:r>
      <w:r w:rsidRPr="00090990">
        <w:rPr>
          <w:rFonts w:ascii="Times New Roman" w:hAnsi="Times New Roman" w:cs="Times New Roman"/>
          <w:color w:val="auto"/>
          <w:sz w:val="22"/>
        </w:rPr>
        <w:t xml:space="preserve"> – размер платежа Абонента за определенный период, являющийся постоянной величиной, не зависящей от фактически использованного объема Услуг, если иное не установлено Тарифным планом и/или условиями Услуги. </w:t>
      </w:r>
    </w:p>
    <w:p w14:paraId="0D6F9A1F" w14:textId="77777777" w:rsidR="001A4402" w:rsidRPr="00090990" w:rsidRDefault="00AE19F5" w:rsidP="003A4F21">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Абонентский номер</w:t>
      </w:r>
      <w:r w:rsidRPr="00090990">
        <w:rPr>
          <w:rFonts w:ascii="Times New Roman" w:hAnsi="Times New Roman" w:cs="Times New Roman"/>
          <w:color w:val="auto"/>
          <w:sz w:val="22"/>
        </w:rPr>
        <w:t xml:space="preserve"> - телефонный номер, выделяемый Абоненту при заключении договора оказания услуг связи и идентифицирующий подключенное к сети оператора сотовой связи Абонентское устройство при соединении с ним других Абонентских устройств, в том числе временный Абонентский номер, предоставляемый Абоненту по его заявлению при переносе Абонентского номера из сети другого оператора в сеть Оператора на период осуществления процедуры переноса номера для обеспечения услугами входящей и исходящей связи. </w:t>
      </w:r>
    </w:p>
    <w:p w14:paraId="0D785348" w14:textId="77777777" w:rsidR="001A4402" w:rsidRPr="00090990" w:rsidRDefault="00AE19F5" w:rsidP="003A4F21">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Абонентское устройство</w:t>
      </w:r>
      <w:r w:rsidRPr="00090990">
        <w:rPr>
          <w:rFonts w:ascii="Times New Roman" w:hAnsi="Times New Roman" w:cs="Times New Roman"/>
          <w:color w:val="auto"/>
          <w:sz w:val="22"/>
        </w:rPr>
        <w:t xml:space="preserve">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w:t>
      </w:r>
    </w:p>
    <w:p w14:paraId="5C1FB796" w14:textId="77777777" w:rsidR="001A4402" w:rsidRPr="00090990" w:rsidRDefault="00AE19F5" w:rsidP="003A4F21">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Автоматическая система обслуживания</w:t>
      </w:r>
      <w:r w:rsidRPr="00090990">
        <w:rPr>
          <w:rFonts w:ascii="Times New Roman" w:hAnsi="Times New Roman" w:cs="Times New Roman"/>
          <w:color w:val="auto"/>
          <w:sz w:val="22"/>
        </w:rPr>
        <w:t xml:space="preserve"> – комплексная система обслуживания, предоставляющая Абоненту после его идентификации с использованием идентифицирующих абонента данных, определяемых оператором (абонентский номер, пароль, кодовое слово и/или иные данные) возможность самостоятельного подключения или отключения услуг сотовой связи и технологически связанных с ними услуг, Тарифного плана путем отправки короткого текстового сообщения или через Личный кабинет или путем использования других технических возможностей, предоставляемых Оператором. </w:t>
      </w:r>
    </w:p>
    <w:p w14:paraId="47D2EBCE" w14:textId="77777777" w:rsidR="001A4402" w:rsidRPr="00090990" w:rsidRDefault="00AE19F5" w:rsidP="003173B9">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Зона обслуживания Оператора</w:t>
      </w:r>
      <w:r w:rsidRPr="00090990">
        <w:rPr>
          <w:rFonts w:ascii="Times New Roman" w:hAnsi="Times New Roman" w:cs="Times New Roman"/>
          <w:color w:val="auto"/>
          <w:sz w:val="22"/>
        </w:rPr>
        <w:t xml:space="preserve"> - территория, на которой оказываются Услуги Оператора в соответствии с лицензией и техническими возможностями своей сети, в том числе с учетом особенностей распространения радиоволн. </w:t>
      </w:r>
    </w:p>
    <w:p w14:paraId="01AD1069" w14:textId="77777777" w:rsidR="001A4402" w:rsidRPr="00090990" w:rsidRDefault="00AE19F5" w:rsidP="003173B9">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Заявление</w:t>
      </w:r>
      <w:r w:rsidRPr="00090990">
        <w:rPr>
          <w:rFonts w:ascii="Times New Roman" w:hAnsi="Times New Roman" w:cs="Times New Roman"/>
          <w:color w:val="auto"/>
          <w:sz w:val="22"/>
        </w:rPr>
        <w:t xml:space="preserve"> - обращение Абонента к Оператору письменно на бумажном носителе, а также через Автоматическую системы обслуживания или в справочно-информационную службу Оператора. </w:t>
      </w:r>
    </w:p>
    <w:p w14:paraId="675B4610" w14:textId="2CC8C199" w:rsidR="001A4402" w:rsidRPr="00090990" w:rsidRDefault="00AE19F5" w:rsidP="0062149A">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Единица тарификации</w:t>
      </w:r>
      <w:r w:rsidRPr="00090990">
        <w:rPr>
          <w:rFonts w:ascii="Times New Roman" w:hAnsi="Times New Roman" w:cs="Times New Roman"/>
          <w:color w:val="auto"/>
          <w:sz w:val="22"/>
        </w:rPr>
        <w:t xml:space="preserve"> – единица измерения времени, количества или объема информации, за которые взимается плата для соответствующего вида Услуг Оператора, являющаяся обязательной для Оператора и оказываемых Оператором Услуг. </w:t>
      </w:r>
    </w:p>
    <w:p w14:paraId="339BBD51" w14:textId="6BD0668F" w:rsidR="001A4402" w:rsidRPr="00090990" w:rsidRDefault="00AE19F5" w:rsidP="0062149A">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Личный кабинет</w:t>
      </w:r>
      <w:r w:rsidRPr="00090990">
        <w:rPr>
          <w:rFonts w:ascii="Times New Roman" w:hAnsi="Times New Roman" w:cs="Times New Roman"/>
          <w:color w:val="auto"/>
          <w:sz w:val="22"/>
        </w:rPr>
        <w:t xml:space="preserve"> – персональный раздел Абонента на </w:t>
      </w:r>
      <w:r w:rsidR="00B86FA3" w:rsidRPr="00090990">
        <w:rPr>
          <w:rFonts w:ascii="Times New Roman" w:hAnsi="Times New Roman" w:cs="Times New Roman"/>
          <w:color w:val="auto"/>
          <w:sz w:val="22"/>
        </w:rPr>
        <w:t>Интернет-ресурсе</w:t>
      </w:r>
      <w:r w:rsidRPr="00090990">
        <w:rPr>
          <w:rFonts w:ascii="Times New Roman" w:hAnsi="Times New Roman" w:cs="Times New Roman"/>
          <w:color w:val="auto"/>
          <w:sz w:val="22"/>
        </w:rPr>
        <w:t xml:space="preserve"> Оператора или в мобильном приложении на Абонентском устройстве, выделенный на период действия Договора об оказании услуг, имеющий автоматический интерфейс самообслуживания, контроля, управления Тарифными планами и Услугами, доступ к которому осуществляется Абонентом после идентификации Абонента с использованием идентифицирующих абонента данных, определяемых Оператором (абонентский номер, пароль, кодовое слово и/или иные данные). </w:t>
      </w:r>
    </w:p>
    <w:p w14:paraId="78BA8D50" w14:textId="77777777" w:rsidR="001A4402" w:rsidRPr="00090990" w:rsidRDefault="00AE19F5" w:rsidP="00C5602A">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lastRenderedPageBreak/>
        <w:t>Карта оплаты</w:t>
      </w:r>
      <w:r w:rsidRPr="00090990">
        <w:rPr>
          <w:rFonts w:ascii="Times New Roman" w:hAnsi="Times New Roman" w:cs="Times New Roman"/>
          <w:color w:val="auto"/>
          <w:sz w:val="22"/>
        </w:rPr>
        <w:t xml:space="preserve"> – носитель в виде пластиковой карты или в ином определяемом Оператором виде, с секретным кодом, защитным слоем, с указанной на ней суммой/номиналом, на которую Абоненту могут быть оказаны Услуги при пополнении Лицевого счета Абонента путем ее активации, </w:t>
      </w:r>
    </w:p>
    <w:p w14:paraId="27CC1B71" w14:textId="77777777" w:rsidR="001A4402" w:rsidRPr="00090990" w:rsidRDefault="00AE19F5" w:rsidP="00C5602A">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Короткое текстовое сообщение (SMS, USSD)</w:t>
      </w:r>
      <w:r w:rsidRPr="00090990">
        <w:rPr>
          <w:rFonts w:ascii="Times New Roman" w:hAnsi="Times New Roman" w:cs="Times New Roman"/>
          <w:color w:val="auto"/>
          <w:sz w:val="22"/>
        </w:rPr>
        <w:t xml:space="preserve"> - информационное сообщение, состоящее из букв и(или) цифр и(или) символов, набранных в определенной последовательности и в объеме, допускаемом техническими возможностями сети оператора сотовой связи и Абонентского устройства. </w:t>
      </w:r>
    </w:p>
    <w:p w14:paraId="5C458EBF" w14:textId="77777777" w:rsidR="001A4402" w:rsidRPr="00090990" w:rsidRDefault="00AE19F5" w:rsidP="00206504">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Лицевой счет</w:t>
      </w:r>
      <w:r w:rsidRPr="00090990">
        <w:rPr>
          <w:rFonts w:ascii="Times New Roman" w:hAnsi="Times New Roman" w:cs="Times New Roman"/>
          <w:color w:val="auto"/>
          <w:sz w:val="22"/>
        </w:rPr>
        <w:t xml:space="preserve"> – регистр аналитического учета в биллинговой системе Оператора, предназначенный для учета объема оказанных Услуг, поступления и расходования денег, внесенных согласно заключенного Договора с Абонентом в счет оплаты Услуг. В рамках одного Договора Абоненту может быть выделено несколько Лицевых счетов. </w:t>
      </w:r>
    </w:p>
    <w:p w14:paraId="73822746" w14:textId="77777777" w:rsidR="001A4402" w:rsidRPr="00090990" w:rsidRDefault="00AE19F5">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Мобильные финансовые Услуги</w:t>
      </w:r>
      <w:r w:rsidRPr="00090990">
        <w:rPr>
          <w:rFonts w:ascii="Times New Roman" w:hAnsi="Times New Roman" w:cs="Times New Roman"/>
          <w:color w:val="auto"/>
          <w:sz w:val="22"/>
        </w:rPr>
        <w:t xml:space="preserve"> - услуги Оператора по реализации Абоненту Электронных денег в Системе Электронных денег. </w:t>
      </w:r>
    </w:p>
    <w:p w14:paraId="6329AC3A" w14:textId="77777777" w:rsidR="001A4402" w:rsidRPr="00090990" w:rsidRDefault="00AE19F5">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Перенос абонентского номера</w:t>
      </w:r>
      <w:r w:rsidRPr="00090990">
        <w:rPr>
          <w:rFonts w:ascii="Times New Roman" w:hAnsi="Times New Roman" w:cs="Times New Roman"/>
          <w:color w:val="auto"/>
          <w:sz w:val="22"/>
        </w:rPr>
        <w:t xml:space="preserve"> – услуга по сохранению и использованию Абонентского номера в сетях сотовой связи, предоставляемая Абоненту при заключении им нового договора об оказании услуг сотовой связи с другим оператором сотовой связи; </w:t>
      </w:r>
    </w:p>
    <w:p w14:paraId="50C11A64" w14:textId="2CB7E326" w:rsidR="001A4402" w:rsidRPr="00090990" w:rsidRDefault="00AE19F5" w:rsidP="00320D16">
      <w:pPr>
        <w:numPr>
          <w:ilvl w:val="0"/>
          <w:numId w:val="1"/>
        </w:numPr>
        <w:tabs>
          <w:tab w:val="left" w:pos="360"/>
        </w:tabs>
        <w:spacing w:after="69" w:line="259" w:lineRule="auto"/>
        <w:ind w:left="0" w:firstLine="0"/>
        <w:jc w:val="both"/>
        <w:rPr>
          <w:rFonts w:ascii="Times New Roman" w:hAnsi="Times New Roman" w:cs="Times New Roman"/>
          <w:b/>
          <w:color w:val="auto"/>
          <w:sz w:val="22"/>
        </w:rPr>
      </w:pPr>
      <w:r w:rsidRPr="00090990">
        <w:rPr>
          <w:rFonts w:ascii="Times New Roman" w:hAnsi="Times New Roman" w:cs="Times New Roman"/>
          <w:b/>
          <w:color w:val="auto"/>
          <w:sz w:val="22"/>
        </w:rPr>
        <w:t xml:space="preserve">Пользователь услугами связи (далее - Пользователь) </w:t>
      </w:r>
      <w:r w:rsidRPr="00090990">
        <w:rPr>
          <w:rFonts w:ascii="Times New Roman" w:hAnsi="Times New Roman" w:cs="Times New Roman"/>
          <w:color w:val="auto"/>
          <w:sz w:val="22"/>
        </w:rPr>
        <w:t xml:space="preserve">– физическое лицо, получающее услуги связи и (или) технологически связанные с ними услуги, которому Абонент передал во временное пользование </w:t>
      </w:r>
      <w:r w:rsidR="00A72827">
        <w:rPr>
          <w:rFonts w:ascii="Times New Roman" w:hAnsi="Times New Roman" w:cs="Times New Roman"/>
          <w:color w:val="auto"/>
          <w:sz w:val="22"/>
        </w:rPr>
        <w:t>К</w:t>
      </w:r>
      <w:r w:rsidR="00A72827" w:rsidRPr="00A72827">
        <w:rPr>
          <w:rFonts w:ascii="Times New Roman" w:hAnsi="Times New Roman" w:cs="Times New Roman"/>
          <w:color w:val="auto"/>
          <w:sz w:val="22"/>
        </w:rPr>
        <w:t>арт</w:t>
      </w:r>
      <w:r w:rsidR="00A72827">
        <w:rPr>
          <w:rFonts w:ascii="Times New Roman" w:hAnsi="Times New Roman" w:cs="Times New Roman"/>
          <w:color w:val="auto"/>
          <w:sz w:val="22"/>
        </w:rPr>
        <w:t>у</w:t>
      </w:r>
      <w:r w:rsidR="00A72827" w:rsidRPr="00A72827">
        <w:rPr>
          <w:rFonts w:ascii="Times New Roman" w:hAnsi="Times New Roman" w:cs="Times New Roman"/>
          <w:color w:val="auto"/>
          <w:sz w:val="22"/>
        </w:rPr>
        <w:t xml:space="preserve"> идентификации </w:t>
      </w:r>
      <w:r w:rsidRPr="00090990">
        <w:rPr>
          <w:rFonts w:ascii="Times New Roman" w:hAnsi="Times New Roman" w:cs="Times New Roman"/>
          <w:color w:val="auto"/>
          <w:sz w:val="22"/>
        </w:rPr>
        <w:t xml:space="preserve">Абонента. При этом все права и обязанности по Договору сохраняются за Абонентом в полном объеме. </w:t>
      </w:r>
    </w:p>
    <w:p w14:paraId="1B1E48B2" w14:textId="77777777" w:rsidR="000D22DC" w:rsidRPr="00090990" w:rsidRDefault="00AE19F5" w:rsidP="00206504">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Провайдер</w:t>
      </w:r>
      <w:r w:rsidRPr="00090990">
        <w:rPr>
          <w:rFonts w:ascii="Times New Roman" w:hAnsi="Times New Roman" w:cs="Times New Roman"/>
          <w:color w:val="auto"/>
          <w:sz w:val="22"/>
        </w:rPr>
        <w:t xml:space="preserve"> - физическое или юридическое лицо, оказывающее Абонентам услуги (сервисы) интеллектуального, развлекательного (лотерей, голосований, телевикторин, викторин, справочно-информационных служб, служб знакомств и т.п.) или иного характера посредством использования сети Оператора. </w:t>
      </w:r>
    </w:p>
    <w:p w14:paraId="73D78A63" w14:textId="77777777" w:rsidR="00136032" w:rsidRPr="00090990" w:rsidRDefault="00AE19F5" w:rsidP="0074797A">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Расчетный период</w:t>
      </w:r>
      <w:r w:rsidRPr="00090990">
        <w:rPr>
          <w:rFonts w:ascii="Times New Roman" w:hAnsi="Times New Roman" w:cs="Times New Roman"/>
          <w:color w:val="auto"/>
          <w:sz w:val="22"/>
        </w:rPr>
        <w:t xml:space="preserve"> - тридцать календарных дней после окончания Учетного периода, в течение которого Абонент оплачивает оказанные по кредитному порядку расчетов Услуги. </w:t>
      </w:r>
    </w:p>
    <w:p w14:paraId="2EE4DADF" w14:textId="77777777" w:rsidR="001A4402" w:rsidRPr="00090990" w:rsidRDefault="00AE19F5" w:rsidP="0074797A">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Регистрационная форма</w:t>
      </w:r>
      <w:r w:rsidRPr="00090990">
        <w:rPr>
          <w:rFonts w:ascii="Times New Roman" w:hAnsi="Times New Roman" w:cs="Times New Roman"/>
          <w:color w:val="auto"/>
          <w:sz w:val="22"/>
        </w:rPr>
        <w:t xml:space="preserve"> – бланк установленного Оператором образца, содержащий сведения об Абоненте, Абонентском номере, выбранном Абонентом первоначальном Тарифном плане</w:t>
      </w:r>
      <w:r w:rsidRPr="00090990">
        <w:rPr>
          <w:rFonts w:ascii="Times New Roman" w:eastAsia="Calibri" w:hAnsi="Times New Roman" w:cs="Times New Roman"/>
          <w:color w:val="auto"/>
          <w:sz w:val="22"/>
        </w:rPr>
        <w:t xml:space="preserve"> и </w:t>
      </w:r>
      <w:r w:rsidRPr="00090990">
        <w:rPr>
          <w:rFonts w:ascii="Times New Roman" w:hAnsi="Times New Roman" w:cs="Times New Roman"/>
          <w:color w:val="auto"/>
          <w:sz w:val="22"/>
        </w:rPr>
        <w:t xml:space="preserve">другие сведения, являющийся неотъемлемой частью Договора и подтверждающий факт присоединения Абонента к условиям Договора. </w:t>
      </w:r>
    </w:p>
    <w:p w14:paraId="1CAD6DDD" w14:textId="77777777" w:rsidR="001A4402" w:rsidRPr="00090990" w:rsidRDefault="00AE19F5" w:rsidP="00320D16">
      <w:pPr>
        <w:numPr>
          <w:ilvl w:val="0"/>
          <w:numId w:val="1"/>
        </w:numPr>
        <w:tabs>
          <w:tab w:val="left" w:pos="360"/>
        </w:tabs>
        <w:spacing w:after="0"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Роуминг</w:t>
      </w:r>
      <w:r w:rsidRPr="00090990">
        <w:rPr>
          <w:rFonts w:ascii="Times New Roman" w:hAnsi="Times New Roman" w:cs="Times New Roman"/>
          <w:color w:val="auto"/>
          <w:sz w:val="22"/>
        </w:rPr>
        <w:t xml:space="preserve"> — предоставление услуг сотовой связи Абоненту в сети другого оператора сотовой связи в другой стране, на основании роумингового соглашения между операторами сотовой связи. Для реализации роуминга необходима техническая совместимость Абонентского устройства и сети другого оператора связи в другой стране.</w:t>
      </w:r>
      <w:r w:rsidRPr="00090990">
        <w:rPr>
          <w:rFonts w:ascii="Times New Roman" w:eastAsia="Calibri" w:hAnsi="Times New Roman" w:cs="Times New Roman"/>
          <w:color w:val="auto"/>
          <w:sz w:val="22"/>
        </w:rPr>
        <w:t xml:space="preserve">  </w:t>
      </w:r>
    </w:p>
    <w:p w14:paraId="445C6A63" w14:textId="3F6AFE39" w:rsidR="001A4402" w:rsidRPr="00320D16" w:rsidRDefault="00AE19F5" w:rsidP="00320D16">
      <w:pPr>
        <w:pStyle w:val="ListParagraph"/>
        <w:numPr>
          <w:ilvl w:val="0"/>
          <w:numId w:val="1"/>
        </w:numPr>
        <w:tabs>
          <w:tab w:val="left" w:pos="360"/>
        </w:tabs>
        <w:spacing w:line="259" w:lineRule="auto"/>
        <w:ind w:left="0"/>
        <w:jc w:val="both"/>
        <w:rPr>
          <w:sz w:val="22"/>
        </w:rPr>
      </w:pPr>
      <w:r w:rsidRPr="00320D16">
        <w:rPr>
          <w:b/>
          <w:sz w:val="22"/>
        </w:rPr>
        <w:t>Сайт Оператора</w:t>
      </w:r>
      <w:r w:rsidRPr="00320D16">
        <w:rPr>
          <w:sz w:val="22"/>
        </w:rPr>
        <w:t xml:space="preserve"> – информационный ресурс Оператора в сети Интернет по адресам: </w:t>
      </w:r>
    </w:p>
    <w:p w14:paraId="0C534588" w14:textId="7D2BBE42" w:rsidR="001A4402" w:rsidRPr="00090990" w:rsidRDefault="00AE19F5" w:rsidP="00320D16">
      <w:pPr>
        <w:tabs>
          <w:tab w:val="left" w:pos="360"/>
        </w:tabs>
        <w:spacing w:after="0" w:line="259" w:lineRule="auto"/>
        <w:ind w:left="0" w:firstLine="0"/>
        <w:jc w:val="both"/>
        <w:rPr>
          <w:rFonts w:ascii="Times New Roman" w:hAnsi="Times New Roman" w:cs="Times New Roman"/>
          <w:color w:val="auto"/>
          <w:sz w:val="22"/>
          <w:lang w:val="en-US"/>
        </w:rPr>
      </w:pPr>
      <w:r w:rsidRPr="00090990">
        <w:rPr>
          <w:rFonts w:ascii="Times New Roman" w:hAnsi="Times New Roman" w:cs="Times New Roman"/>
          <w:color w:val="auto"/>
          <w:sz w:val="22"/>
          <w:lang w:val="en-US"/>
        </w:rPr>
        <w:t>Kcell -</w:t>
      </w:r>
      <w:hyperlink r:id="rId9">
        <w:r w:rsidRPr="00090990">
          <w:rPr>
            <w:rFonts w:ascii="Times New Roman" w:hAnsi="Times New Roman" w:cs="Times New Roman"/>
            <w:color w:val="auto"/>
            <w:sz w:val="22"/>
            <w:lang w:val="en-US"/>
          </w:rPr>
          <w:t xml:space="preserve"> </w:t>
        </w:r>
      </w:hyperlink>
      <w:hyperlink r:id="rId10">
        <w:r w:rsidR="00206504" w:rsidRPr="00090990">
          <w:rPr>
            <w:rFonts w:ascii="Times New Roman" w:hAnsi="Times New Roman" w:cs="Times New Roman"/>
            <w:color w:val="auto"/>
            <w:sz w:val="22"/>
            <w:lang w:val="en-US"/>
          </w:rPr>
          <w:t>www.kcell.kz</w:t>
        </w:r>
      </w:hyperlink>
      <w:hyperlink r:id="rId11">
        <w:r w:rsidR="00206504" w:rsidRPr="00320D16">
          <w:rPr>
            <w:rFonts w:ascii="Times New Roman" w:hAnsi="Times New Roman" w:cs="Times New Roman"/>
            <w:color w:val="auto"/>
            <w:sz w:val="22"/>
            <w:lang w:val="en-US"/>
          </w:rPr>
          <w:t>;</w:t>
        </w:r>
      </w:hyperlink>
      <w:r w:rsidR="00206504" w:rsidRPr="00320D16">
        <w:rPr>
          <w:rFonts w:ascii="Times New Roman" w:hAnsi="Times New Roman" w:cs="Times New Roman"/>
          <w:color w:val="auto"/>
          <w:sz w:val="22"/>
          <w:lang w:val="en-US"/>
        </w:rPr>
        <w:t xml:space="preserve"> </w:t>
      </w:r>
      <w:r w:rsidRPr="00090990">
        <w:rPr>
          <w:rFonts w:ascii="Times New Roman" w:hAnsi="Times New Roman" w:cs="Times New Roman"/>
          <w:color w:val="auto"/>
          <w:sz w:val="22"/>
          <w:lang w:val="en-US"/>
        </w:rPr>
        <w:t>Activ -</w:t>
      </w:r>
      <w:hyperlink r:id="rId12">
        <w:r w:rsidRPr="00090990">
          <w:rPr>
            <w:rFonts w:ascii="Times New Roman" w:hAnsi="Times New Roman" w:cs="Times New Roman"/>
            <w:color w:val="auto"/>
            <w:sz w:val="22"/>
            <w:lang w:val="en-US"/>
          </w:rPr>
          <w:t xml:space="preserve"> </w:t>
        </w:r>
      </w:hyperlink>
      <w:hyperlink r:id="rId13">
        <w:r w:rsidRPr="00090990">
          <w:rPr>
            <w:rFonts w:ascii="Times New Roman" w:hAnsi="Times New Roman" w:cs="Times New Roman"/>
            <w:color w:val="auto"/>
            <w:sz w:val="22"/>
            <w:lang w:val="en-US"/>
          </w:rPr>
          <w:t>www.activ.kz</w:t>
        </w:r>
      </w:hyperlink>
      <w:hyperlink r:id="rId14">
        <w:r w:rsidRPr="00090990">
          <w:rPr>
            <w:rFonts w:ascii="Times New Roman" w:hAnsi="Times New Roman" w:cs="Times New Roman"/>
            <w:color w:val="auto"/>
            <w:sz w:val="22"/>
            <w:lang w:val="en-US"/>
          </w:rPr>
          <w:t xml:space="preserve"> </w:t>
        </w:r>
      </w:hyperlink>
    </w:p>
    <w:p w14:paraId="719F1864" w14:textId="77777777" w:rsidR="001A4402" w:rsidRPr="00090990" w:rsidRDefault="00AE19F5" w:rsidP="00320D16">
      <w:pPr>
        <w:numPr>
          <w:ilvl w:val="0"/>
          <w:numId w:val="1"/>
        </w:numPr>
        <w:tabs>
          <w:tab w:val="left" w:pos="360"/>
        </w:tabs>
        <w:spacing w:after="0"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Служебная информация об Абоненте</w:t>
      </w:r>
      <w:r w:rsidRPr="00090990">
        <w:rPr>
          <w:rFonts w:ascii="Times New Roman" w:hAnsi="Times New Roman" w:cs="Times New Roman"/>
          <w:color w:val="auto"/>
          <w:sz w:val="22"/>
        </w:rPr>
        <w:t xml:space="preserve"> - сведения об Абоненте, предназначенные исключительно для целей проведения контрразведывательной деятельности и оперативно</w:t>
      </w:r>
      <w:r w:rsidR="00194D5D">
        <w:rPr>
          <w:rFonts w:ascii="Times New Roman" w:hAnsi="Times New Roman" w:cs="Times New Roman"/>
          <w:color w:val="auto"/>
          <w:sz w:val="22"/>
        </w:rPr>
        <w:t>-</w:t>
      </w:r>
      <w:r w:rsidRPr="00090990">
        <w:rPr>
          <w:rFonts w:ascii="Times New Roman" w:hAnsi="Times New Roman" w:cs="Times New Roman"/>
          <w:color w:val="auto"/>
          <w:sz w:val="22"/>
        </w:rPr>
        <w:t xml:space="preserve">розыскных мероприятий на сетях связи и включающие в себя:  </w:t>
      </w:r>
    </w:p>
    <w:p w14:paraId="7F77B80C" w14:textId="5567223F" w:rsidR="001A4402" w:rsidRPr="00320D16" w:rsidRDefault="00882C77" w:rsidP="00320D16">
      <w:pPr>
        <w:pStyle w:val="ListParagraph"/>
        <w:ind w:left="0"/>
        <w:jc w:val="both"/>
        <w:rPr>
          <w:rFonts w:eastAsia="Arial"/>
          <w:sz w:val="22"/>
          <w:szCs w:val="22"/>
        </w:rPr>
      </w:pPr>
      <w:r>
        <w:rPr>
          <w:rFonts w:eastAsia="Arial"/>
          <w:sz w:val="22"/>
          <w:szCs w:val="22"/>
        </w:rPr>
        <w:t xml:space="preserve">- </w:t>
      </w:r>
      <w:r w:rsidR="00AE19F5" w:rsidRPr="00320D16">
        <w:rPr>
          <w:rFonts w:eastAsia="Arial"/>
          <w:sz w:val="22"/>
          <w:szCs w:val="22"/>
        </w:rPr>
        <w:t xml:space="preserve">информацию об абонентских номерах,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номеров; </w:t>
      </w:r>
    </w:p>
    <w:p w14:paraId="2EDCB127" w14:textId="7099B488" w:rsidR="001A4402" w:rsidRPr="00320D16" w:rsidRDefault="00882C77" w:rsidP="00320D16">
      <w:pPr>
        <w:pStyle w:val="ListParagraph"/>
        <w:ind w:left="0"/>
        <w:jc w:val="both"/>
        <w:rPr>
          <w:rFonts w:eastAsia="Arial"/>
          <w:sz w:val="22"/>
          <w:szCs w:val="22"/>
        </w:rPr>
      </w:pPr>
      <w:r>
        <w:rPr>
          <w:rFonts w:eastAsia="Arial"/>
          <w:sz w:val="22"/>
          <w:szCs w:val="22"/>
        </w:rPr>
        <w:t xml:space="preserve">- </w:t>
      </w:r>
      <w:r w:rsidR="00AE19F5" w:rsidRPr="00320D16">
        <w:rPr>
          <w:rFonts w:eastAsia="Arial"/>
          <w:sz w:val="22"/>
          <w:szCs w:val="22"/>
        </w:rPr>
        <w:t>информацию об идентификационных кодах абонентских устройств сотовой связи, включая сведения об индивидуальных идентификационных номерах (для физических лиц) и бизнес</w:t>
      </w:r>
      <w:r w:rsidR="004C34E4" w:rsidRPr="00320D16">
        <w:rPr>
          <w:rFonts w:eastAsia="Arial"/>
          <w:sz w:val="22"/>
          <w:szCs w:val="22"/>
        </w:rPr>
        <w:t xml:space="preserve"> </w:t>
      </w:r>
      <w:r w:rsidR="00AE19F5" w:rsidRPr="00320D16">
        <w:rPr>
          <w:rFonts w:eastAsia="Arial"/>
          <w:sz w:val="22"/>
          <w:szCs w:val="22"/>
        </w:rPr>
        <w:t xml:space="preserve">идентификационных номерах (для юридических лиц) владельцев абонентских устройств сотовой связи; </w:t>
      </w:r>
    </w:p>
    <w:p w14:paraId="6384E455" w14:textId="53AFC9F4" w:rsidR="001A4402" w:rsidRPr="00320D16" w:rsidRDefault="00882C77" w:rsidP="00320D16">
      <w:pPr>
        <w:spacing w:after="0" w:line="240" w:lineRule="auto"/>
        <w:ind w:left="0" w:firstLine="0"/>
        <w:jc w:val="both"/>
        <w:rPr>
          <w:sz w:val="22"/>
        </w:rPr>
      </w:pPr>
      <w:r>
        <w:rPr>
          <w:rFonts w:ascii="Times New Roman" w:hAnsi="Times New Roman" w:cs="Times New Roman"/>
          <w:color w:val="auto"/>
          <w:sz w:val="22"/>
        </w:rPr>
        <w:t xml:space="preserve">- </w:t>
      </w:r>
      <w:r w:rsidR="00AE19F5" w:rsidRPr="00320D16">
        <w:rPr>
          <w:rFonts w:ascii="Times New Roman" w:hAnsi="Times New Roman" w:cs="Times New Roman"/>
          <w:color w:val="auto"/>
          <w:sz w:val="22"/>
        </w:rPr>
        <w:t xml:space="preserve">биллинговые сведения (сведения о полученных Абонентом услугах); </w:t>
      </w:r>
    </w:p>
    <w:p w14:paraId="7C386F6F" w14:textId="19E37BEC" w:rsidR="004D071E" w:rsidRPr="00320D16" w:rsidRDefault="00882C77" w:rsidP="00320D16">
      <w:pPr>
        <w:pStyle w:val="ListParagraph"/>
        <w:ind w:left="0"/>
        <w:jc w:val="both"/>
        <w:rPr>
          <w:rFonts w:eastAsia="Arial"/>
          <w:sz w:val="22"/>
          <w:szCs w:val="22"/>
        </w:rPr>
      </w:pPr>
      <w:r>
        <w:rPr>
          <w:rFonts w:eastAsia="Arial"/>
          <w:sz w:val="22"/>
          <w:szCs w:val="22"/>
        </w:rPr>
        <w:t xml:space="preserve">- </w:t>
      </w:r>
      <w:r w:rsidR="004D071E" w:rsidRPr="00320D16">
        <w:rPr>
          <w:rFonts w:eastAsia="Arial"/>
          <w:sz w:val="22"/>
          <w:szCs w:val="22"/>
        </w:rPr>
        <w:t xml:space="preserve">местоположение Абонентского </w:t>
      </w:r>
      <w:r w:rsidR="00AE19F5" w:rsidRPr="00320D16">
        <w:rPr>
          <w:rFonts w:eastAsia="Arial"/>
          <w:sz w:val="22"/>
          <w:szCs w:val="22"/>
        </w:rPr>
        <w:t>устройства в сети в соответствии с требов</w:t>
      </w:r>
      <w:r w:rsidR="004C34E4" w:rsidRPr="00320D16">
        <w:rPr>
          <w:rFonts w:eastAsia="Arial"/>
          <w:sz w:val="22"/>
          <w:szCs w:val="22"/>
        </w:rPr>
        <w:t>аниями технического регламента;</w:t>
      </w:r>
    </w:p>
    <w:p w14:paraId="1C17FE5F" w14:textId="4715BDE3" w:rsidR="001A4402" w:rsidRPr="00320D16" w:rsidRDefault="00882C77" w:rsidP="00320D16">
      <w:pPr>
        <w:spacing w:after="0" w:line="259" w:lineRule="auto"/>
        <w:jc w:val="both"/>
        <w:rPr>
          <w:sz w:val="22"/>
        </w:rPr>
      </w:pPr>
      <w:r>
        <w:rPr>
          <w:rFonts w:ascii="Times New Roman" w:hAnsi="Times New Roman" w:cs="Times New Roman"/>
          <w:color w:val="auto"/>
          <w:sz w:val="22"/>
        </w:rPr>
        <w:lastRenderedPageBreak/>
        <w:t xml:space="preserve">- </w:t>
      </w:r>
      <w:r w:rsidR="00AE19F5" w:rsidRPr="00320D16">
        <w:rPr>
          <w:rFonts w:ascii="Times New Roman" w:hAnsi="Times New Roman" w:cs="Times New Roman"/>
          <w:color w:val="auto"/>
          <w:sz w:val="22"/>
        </w:rPr>
        <w:t xml:space="preserve">адреса в сети передачи данных; </w:t>
      </w:r>
    </w:p>
    <w:p w14:paraId="5F863E87" w14:textId="28228D4D" w:rsidR="001A4402" w:rsidRPr="00320D16" w:rsidRDefault="00882C77" w:rsidP="00320D16">
      <w:pPr>
        <w:spacing w:after="0" w:line="259" w:lineRule="auto"/>
        <w:ind w:left="0"/>
        <w:jc w:val="both"/>
        <w:rPr>
          <w:sz w:val="22"/>
        </w:rPr>
      </w:pPr>
      <w:r>
        <w:rPr>
          <w:rFonts w:ascii="Times New Roman" w:hAnsi="Times New Roman" w:cs="Times New Roman"/>
          <w:color w:val="auto"/>
          <w:sz w:val="22"/>
        </w:rPr>
        <w:t xml:space="preserve">- </w:t>
      </w:r>
      <w:r w:rsidR="00AE19F5" w:rsidRPr="00320D16">
        <w:rPr>
          <w:rFonts w:ascii="Times New Roman" w:hAnsi="Times New Roman" w:cs="Times New Roman"/>
          <w:color w:val="auto"/>
          <w:sz w:val="22"/>
        </w:rPr>
        <w:t xml:space="preserve">адреса обращения к интернет-ресурсам в сети передачи данных; идентификаторы интернет-ресурса; протоколы сети передачи данных. </w:t>
      </w:r>
    </w:p>
    <w:p w14:paraId="402EE10E" w14:textId="77777777" w:rsidR="001A4402" w:rsidRPr="00090990" w:rsidRDefault="00AE19F5" w:rsidP="004C34E4">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Тарифный план</w:t>
      </w:r>
      <w:r w:rsidRPr="00090990">
        <w:rPr>
          <w:rFonts w:ascii="Times New Roman" w:hAnsi="Times New Roman" w:cs="Times New Roman"/>
          <w:color w:val="auto"/>
          <w:sz w:val="22"/>
        </w:rPr>
        <w:t xml:space="preserve"> – система тарифных предложений, определяющая перечень и стоимость Услуг, особенности их предоставления и тарификации, срок действия, порядок расчетов, самостоятельно устанавливаемая Оператором Абонентам или определенной группе Абонентов, или на определенной ограниченной территории. Акционный тарифный план предусматривает льготные условия, при подключении которого Абонент соблюдает установленные тарифным планом требования, ограничения по периоду подключения, сроку действия или иные ограничения, устанавливаемые Оператором. </w:t>
      </w:r>
    </w:p>
    <w:p w14:paraId="617CA8A8" w14:textId="77777777" w:rsidR="001A4402" w:rsidRPr="00090990" w:rsidRDefault="00AE19F5" w:rsidP="002F0866">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Услуги</w:t>
      </w:r>
      <w:r w:rsidRPr="00090990">
        <w:rPr>
          <w:rFonts w:ascii="Times New Roman" w:hAnsi="Times New Roman" w:cs="Times New Roman"/>
          <w:color w:val="auto"/>
          <w:sz w:val="22"/>
        </w:rPr>
        <w:t xml:space="preserve"> - услуги Оператора и третьих лиц. </w:t>
      </w:r>
    </w:p>
    <w:p w14:paraId="065F1551" w14:textId="2267DD79" w:rsidR="001A4402" w:rsidRPr="00320D16" w:rsidRDefault="00AE19F5" w:rsidP="00320D16">
      <w:pPr>
        <w:pStyle w:val="ListParagraph"/>
        <w:numPr>
          <w:ilvl w:val="0"/>
          <w:numId w:val="1"/>
        </w:numPr>
        <w:tabs>
          <w:tab w:val="left" w:pos="142"/>
          <w:tab w:val="left" w:pos="426"/>
        </w:tabs>
        <w:spacing w:after="69" w:line="259" w:lineRule="auto"/>
        <w:ind w:left="0"/>
        <w:jc w:val="both"/>
        <w:rPr>
          <w:sz w:val="22"/>
        </w:rPr>
      </w:pPr>
      <w:r w:rsidRPr="00320D16">
        <w:rPr>
          <w:b/>
          <w:sz w:val="22"/>
        </w:rPr>
        <w:t>Услуги Оператора</w:t>
      </w:r>
      <w:r w:rsidRPr="00320D16">
        <w:rPr>
          <w:sz w:val="22"/>
        </w:rPr>
        <w:t xml:space="preserve"> - услуги сотовой связи, включая услуги мобильного доступа к сети Интернет, Мобильные Финансовые Услуги, </w:t>
      </w:r>
      <w:r w:rsidRPr="00B86FA3">
        <w:rPr>
          <w:sz w:val="22"/>
        </w:rPr>
        <w:t>предоставляемые под товарными знаками Kcell или Activ,</w:t>
      </w:r>
      <w:r w:rsidRPr="00320D16">
        <w:rPr>
          <w:sz w:val="22"/>
        </w:rPr>
        <w:t xml:space="preserve"> а также информационно-справочные услуги и/или иные услуги, предоставляемые Оператором</w:t>
      </w:r>
      <w:r w:rsidR="00EF51AC" w:rsidRPr="00320D16">
        <w:rPr>
          <w:sz w:val="22"/>
        </w:rPr>
        <w:t>.</w:t>
      </w:r>
    </w:p>
    <w:p w14:paraId="08C18791" w14:textId="77777777" w:rsidR="001A4402" w:rsidRPr="00090990" w:rsidRDefault="00AE19F5" w:rsidP="00320D16">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Услуги третьих лиц</w:t>
      </w:r>
      <w:r w:rsidRPr="00090990">
        <w:rPr>
          <w:rFonts w:ascii="Times New Roman" w:hAnsi="Times New Roman" w:cs="Times New Roman"/>
          <w:color w:val="auto"/>
          <w:sz w:val="22"/>
        </w:rPr>
        <w:t xml:space="preserve"> - услуги Провайдеров и иных третьих лиц, оказываемые </w:t>
      </w:r>
      <w:r w:rsidR="0075636E" w:rsidRPr="00090990">
        <w:rPr>
          <w:rFonts w:ascii="Times New Roman" w:hAnsi="Times New Roman" w:cs="Times New Roman"/>
          <w:color w:val="auto"/>
          <w:sz w:val="22"/>
        </w:rPr>
        <w:t xml:space="preserve">Оператору </w:t>
      </w:r>
      <w:r w:rsidR="000D1BA1" w:rsidRPr="00090990">
        <w:rPr>
          <w:rFonts w:ascii="Times New Roman" w:hAnsi="Times New Roman" w:cs="Times New Roman"/>
          <w:color w:val="auto"/>
          <w:sz w:val="22"/>
        </w:rPr>
        <w:t xml:space="preserve">и (или) </w:t>
      </w:r>
      <w:r w:rsidRPr="00090990">
        <w:rPr>
          <w:rFonts w:ascii="Times New Roman" w:hAnsi="Times New Roman" w:cs="Times New Roman"/>
          <w:color w:val="auto"/>
          <w:sz w:val="22"/>
        </w:rPr>
        <w:t xml:space="preserve">Абонентам посредством сети Оператора, а также иные услуги, оказываемые </w:t>
      </w:r>
      <w:r w:rsidR="00EF51AC" w:rsidRPr="00090990">
        <w:rPr>
          <w:rFonts w:ascii="Times New Roman" w:hAnsi="Times New Roman" w:cs="Times New Roman"/>
          <w:color w:val="auto"/>
          <w:sz w:val="22"/>
        </w:rPr>
        <w:t xml:space="preserve">Оператору и (или) </w:t>
      </w:r>
      <w:r w:rsidRPr="00090990">
        <w:rPr>
          <w:rFonts w:ascii="Times New Roman" w:hAnsi="Times New Roman" w:cs="Times New Roman"/>
          <w:color w:val="auto"/>
          <w:sz w:val="22"/>
        </w:rPr>
        <w:t xml:space="preserve">Абонентам третьими лицами. </w:t>
      </w:r>
    </w:p>
    <w:p w14:paraId="037A6F91" w14:textId="122EF1AD" w:rsidR="001A4402" w:rsidRPr="00B86FA3" w:rsidRDefault="00AE19F5" w:rsidP="00320D16">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B86FA3">
        <w:rPr>
          <w:rFonts w:ascii="Times New Roman" w:hAnsi="Times New Roman" w:cs="Times New Roman"/>
          <w:b/>
          <w:color w:val="auto"/>
          <w:sz w:val="22"/>
        </w:rPr>
        <w:t>Учетный период</w:t>
      </w:r>
      <w:r w:rsidRPr="00B86FA3">
        <w:rPr>
          <w:rFonts w:ascii="Times New Roman" w:hAnsi="Times New Roman" w:cs="Times New Roman"/>
          <w:color w:val="auto"/>
          <w:sz w:val="22"/>
        </w:rPr>
        <w:t xml:space="preserve"> -</w:t>
      </w:r>
      <w:r w:rsidR="007F3363" w:rsidRPr="00B86FA3">
        <w:t xml:space="preserve"> </w:t>
      </w:r>
      <w:r w:rsidR="007F3363" w:rsidRPr="00B86FA3">
        <w:rPr>
          <w:rFonts w:ascii="Times New Roman" w:hAnsi="Times New Roman" w:cs="Times New Roman"/>
          <w:color w:val="auto"/>
          <w:sz w:val="22"/>
        </w:rPr>
        <w:t>учетный период - период времени, равный одному календарному месяцу, в течение которого оказывались и учитывались услуги оператора сотовой связи по кредитному порядку расчетов. Учетный период тарифного плана, предусматривающего кредитный порядок расчетов, начинается со дня подключения к нему и до аналогичной даты следующего месяца</w:t>
      </w:r>
      <w:r w:rsidRPr="00B86FA3">
        <w:rPr>
          <w:rFonts w:ascii="Times New Roman" w:hAnsi="Times New Roman" w:cs="Times New Roman"/>
          <w:color w:val="auto"/>
          <w:sz w:val="22"/>
        </w:rPr>
        <w:t xml:space="preserve">. </w:t>
      </w:r>
    </w:p>
    <w:p w14:paraId="0B16AF66" w14:textId="77777777" w:rsidR="001A4402" w:rsidRPr="00090990" w:rsidRDefault="00AE19F5" w:rsidP="00320D16">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090990">
        <w:rPr>
          <w:rFonts w:ascii="Times New Roman" w:hAnsi="Times New Roman" w:cs="Times New Roman"/>
          <w:b/>
          <w:color w:val="auto"/>
          <w:sz w:val="22"/>
        </w:rPr>
        <w:t>Шлюз</w:t>
      </w:r>
      <w:r w:rsidRPr="00090990">
        <w:rPr>
          <w:rFonts w:ascii="Times New Roman" w:hAnsi="Times New Roman" w:cs="Times New Roman"/>
          <w:color w:val="auto"/>
          <w:sz w:val="22"/>
        </w:rPr>
        <w:t xml:space="preserve"> - аппаратно-программный комплекс, сервер или любое иное оборудование, осуществляющее передачу голосовой и/или неголосовой информации между сетью Оператора и другими сетями связи и предоставляющее возможность лицам, использующим Услуги, получить доступ в другие сети связи (в том числе сети подвижной связи, фиксированной связи, передачи данных и т.п.) и/или предоставить третьим лицам доступ в сеть Оператора </w:t>
      </w:r>
    </w:p>
    <w:p w14:paraId="0053857F" w14:textId="7BAD6057" w:rsidR="001A4402" w:rsidRPr="00090990" w:rsidRDefault="002E6C6F" w:rsidP="00320D16">
      <w:pPr>
        <w:numPr>
          <w:ilvl w:val="0"/>
          <w:numId w:val="1"/>
        </w:numPr>
        <w:tabs>
          <w:tab w:val="left" w:pos="360"/>
        </w:tabs>
        <w:spacing w:after="69" w:line="259" w:lineRule="auto"/>
        <w:ind w:left="0" w:firstLine="0"/>
        <w:jc w:val="both"/>
        <w:rPr>
          <w:rFonts w:ascii="Times New Roman" w:hAnsi="Times New Roman" w:cs="Times New Roman"/>
          <w:color w:val="auto"/>
          <w:sz w:val="22"/>
        </w:rPr>
      </w:pPr>
      <w:r w:rsidRPr="00B86FA3">
        <w:rPr>
          <w:rFonts w:ascii="Times New Roman" w:hAnsi="Times New Roman" w:cs="Times New Roman"/>
          <w:b/>
          <w:color w:val="auto"/>
          <w:sz w:val="22"/>
        </w:rPr>
        <w:t>К</w:t>
      </w:r>
      <w:r w:rsidR="00AE19F5" w:rsidRPr="00B86FA3">
        <w:rPr>
          <w:rFonts w:ascii="Times New Roman" w:hAnsi="Times New Roman" w:cs="Times New Roman"/>
          <w:b/>
          <w:color w:val="auto"/>
          <w:sz w:val="22"/>
        </w:rPr>
        <w:t>арта идентификации Абонента</w:t>
      </w:r>
      <w:r w:rsidR="00AE19F5" w:rsidRPr="00B86FA3">
        <w:rPr>
          <w:rFonts w:ascii="Times New Roman" w:hAnsi="Times New Roman" w:cs="Times New Roman"/>
          <w:color w:val="auto"/>
          <w:sz w:val="22"/>
        </w:rPr>
        <w:t xml:space="preserve"> </w:t>
      </w:r>
      <w:r w:rsidR="00197179" w:rsidRPr="00B86FA3">
        <w:rPr>
          <w:rFonts w:ascii="Times New Roman" w:hAnsi="Times New Roman" w:cs="Times New Roman"/>
          <w:color w:val="auto"/>
          <w:sz w:val="22"/>
        </w:rPr>
        <w:t>–</w:t>
      </w:r>
      <w:r w:rsidR="00AE19F5" w:rsidRPr="00B86FA3">
        <w:rPr>
          <w:rFonts w:ascii="Times New Roman" w:hAnsi="Times New Roman" w:cs="Times New Roman"/>
          <w:color w:val="auto"/>
          <w:sz w:val="22"/>
        </w:rPr>
        <w:t xml:space="preserve"> </w:t>
      </w:r>
      <w:r w:rsidR="00197179" w:rsidRPr="00B86FA3">
        <w:rPr>
          <w:rFonts w:ascii="Times New Roman" w:hAnsi="Times New Roman" w:cs="Times New Roman"/>
          <w:color w:val="auto"/>
          <w:sz w:val="22"/>
        </w:rPr>
        <w:t xml:space="preserve">съемная или </w:t>
      </w:r>
      <w:r w:rsidR="00A03C86" w:rsidRPr="00B86FA3">
        <w:rPr>
          <w:rFonts w:ascii="Times New Roman" w:hAnsi="Times New Roman" w:cs="Times New Roman"/>
          <w:color w:val="auto"/>
          <w:sz w:val="22"/>
        </w:rPr>
        <w:t>встроенная</w:t>
      </w:r>
      <w:r w:rsidR="00197179" w:rsidRPr="00B86FA3">
        <w:rPr>
          <w:rFonts w:ascii="Times New Roman" w:hAnsi="Times New Roman" w:cs="Times New Roman"/>
          <w:color w:val="auto"/>
          <w:sz w:val="22"/>
        </w:rPr>
        <w:t xml:space="preserve"> </w:t>
      </w:r>
      <w:r w:rsidR="00AE19F5" w:rsidRPr="00B86FA3">
        <w:rPr>
          <w:rFonts w:ascii="Times New Roman" w:hAnsi="Times New Roman" w:cs="Times New Roman"/>
          <w:color w:val="auto"/>
          <w:sz w:val="22"/>
        </w:rPr>
        <w:t>карточка индивидуального доступа</w:t>
      </w:r>
      <w:r w:rsidR="00582001" w:rsidRPr="00B86FA3">
        <w:rPr>
          <w:rFonts w:ascii="Times New Roman" w:hAnsi="Times New Roman" w:cs="Times New Roman"/>
          <w:color w:val="auto"/>
          <w:sz w:val="22"/>
        </w:rPr>
        <w:t xml:space="preserve"> </w:t>
      </w:r>
      <w:r w:rsidR="00B86FA3">
        <w:rPr>
          <w:rFonts w:ascii="Times New Roman" w:hAnsi="Times New Roman" w:cs="Times New Roman"/>
          <w:sz w:val="22"/>
        </w:rPr>
        <w:t>(SIM/R-UIM/E-</w:t>
      </w:r>
      <w:r w:rsidR="00B86FA3" w:rsidRPr="00B86FA3">
        <w:rPr>
          <w:rFonts w:ascii="Times New Roman" w:hAnsi="Times New Roman" w:cs="Times New Roman"/>
          <w:sz w:val="22"/>
        </w:rPr>
        <w:t xml:space="preserve"> </w:t>
      </w:r>
      <w:r w:rsidR="00B86FA3">
        <w:rPr>
          <w:rFonts w:ascii="Times New Roman" w:hAnsi="Times New Roman" w:cs="Times New Roman"/>
          <w:sz w:val="22"/>
        </w:rPr>
        <w:t>sim</w:t>
      </w:r>
      <w:r w:rsidR="00582001" w:rsidRPr="00B86FA3">
        <w:rPr>
          <w:rFonts w:ascii="Times New Roman" w:hAnsi="Times New Roman" w:cs="Times New Roman"/>
          <w:sz w:val="22"/>
        </w:rPr>
        <w:t>–карта)</w:t>
      </w:r>
      <w:r w:rsidR="00AE19F5" w:rsidRPr="00B86FA3">
        <w:rPr>
          <w:rFonts w:ascii="Times New Roman" w:hAnsi="Times New Roman" w:cs="Times New Roman"/>
          <w:color w:val="auto"/>
          <w:sz w:val="22"/>
        </w:rPr>
        <w:t>, представляющ</w:t>
      </w:r>
      <w:r w:rsidR="002700E7" w:rsidRPr="00B86FA3">
        <w:rPr>
          <w:rFonts w:ascii="Times New Roman" w:hAnsi="Times New Roman" w:cs="Times New Roman"/>
          <w:color w:val="auto"/>
          <w:sz w:val="22"/>
        </w:rPr>
        <w:t>ая</w:t>
      </w:r>
      <w:r w:rsidR="00AE19F5" w:rsidRPr="00090990">
        <w:rPr>
          <w:rFonts w:ascii="Times New Roman" w:hAnsi="Times New Roman" w:cs="Times New Roman"/>
          <w:color w:val="auto"/>
          <w:sz w:val="22"/>
        </w:rPr>
        <w:t xml:space="preserve"> собой микропроцессорный модуль, являющийся частью Абонентского устройства, который идентифицирует Абонента и обеспечивает доступ Абонента к Услугам. </w:t>
      </w:r>
    </w:p>
    <w:p w14:paraId="31ED3CA5" w14:textId="178E31DA" w:rsidR="00FF4F68" w:rsidRDefault="00FF4F68" w:rsidP="00320D16">
      <w:pPr>
        <w:tabs>
          <w:tab w:val="left" w:pos="426"/>
        </w:tabs>
        <w:spacing w:after="0" w:line="259" w:lineRule="auto"/>
        <w:ind w:left="0" w:firstLine="0"/>
        <w:jc w:val="both"/>
        <w:rPr>
          <w:rFonts w:ascii="Times New Roman" w:hAnsi="Times New Roman" w:cs="Times New Roman"/>
          <w:color w:val="auto"/>
          <w:sz w:val="22"/>
        </w:rPr>
      </w:pPr>
      <w:r w:rsidRPr="00320D16">
        <w:rPr>
          <w:rFonts w:ascii="Times New Roman" w:hAnsi="Times New Roman" w:cs="Times New Roman"/>
          <w:color w:val="auto"/>
          <w:sz w:val="22"/>
        </w:rPr>
        <w:t>29</w:t>
      </w:r>
      <w:r w:rsidR="003A536D" w:rsidRPr="00320D16">
        <w:rPr>
          <w:rFonts w:ascii="Times New Roman" w:hAnsi="Times New Roman" w:cs="Times New Roman"/>
          <w:color w:val="auto"/>
          <w:sz w:val="22"/>
        </w:rPr>
        <w:t>)</w:t>
      </w:r>
      <w:r>
        <w:rPr>
          <w:rFonts w:ascii="Times New Roman" w:hAnsi="Times New Roman" w:cs="Times New Roman"/>
          <w:b/>
          <w:color w:val="auto"/>
          <w:sz w:val="22"/>
        </w:rPr>
        <w:tab/>
      </w:r>
      <w:r w:rsidR="00AE19F5" w:rsidRPr="00090990">
        <w:rPr>
          <w:rFonts w:ascii="Times New Roman" w:hAnsi="Times New Roman" w:cs="Times New Roman"/>
          <w:b/>
          <w:color w:val="auto"/>
          <w:sz w:val="22"/>
        </w:rPr>
        <w:t xml:space="preserve">IVR </w:t>
      </w:r>
      <w:r w:rsidR="00AE19F5" w:rsidRPr="00090990">
        <w:rPr>
          <w:rFonts w:ascii="Times New Roman" w:hAnsi="Times New Roman" w:cs="Times New Roman"/>
          <w:color w:val="auto"/>
          <w:sz w:val="22"/>
        </w:rPr>
        <w:t xml:space="preserve">– технология интерактивного голосового общения, посредством которой Оператор предоставляет Абонентам голосовую информацию об условиях оказания Услуг, а также позволяющая Абоненту в рамках </w:t>
      </w:r>
      <w:r w:rsidR="00AE19F5" w:rsidRPr="00B86FA3">
        <w:rPr>
          <w:rFonts w:ascii="Times New Roman" w:hAnsi="Times New Roman" w:cs="Times New Roman"/>
          <w:color w:val="auto"/>
          <w:sz w:val="22"/>
        </w:rPr>
        <w:t>информационно-справочной системы обслуживания</w:t>
      </w:r>
      <w:r w:rsidR="00AE19F5" w:rsidRPr="00090990">
        <w:rPr>
          <w:rFonts w:ascii="Times New Roman" w:hAnsi="Times New Roman" w:cs="Times New Roman"/>
          <w:color w:val="auto"/>
          <w:sz w:val="22"/>
        </w:rPr>
        <w:t xml:space="preserve"> подавать Оператору Заявления. </w:t>
      </w:r>
    </w:p>
    <w:p w14:paraId="348553E1" w14:textId="3EC11C70" w:rsidR="003A536D" w:rsidRPr="001937BD" w:rsidRDefault="008E6977" w:rsidP="00320D16">
      <w:pPr>
        <w:pStyle w:val="ListParagraph"/>
        <w:numPr>
          <w:ilvl w:val="0"/>
          <w:numId w:val="15"/>
        </w:numPr>
        <w:tabs>
          <w:tab w:val="left" w:pos="426"/>
        </w:tabs>
        <w:spacing w:line="259" w:lineRule="auto"/>
        <w:ind w:left="0" w:firstLine="0"/>
        <w:jc w:val="both"/>
        <w:rPr>
          <w:sz w:val="22"/>
        </w:rPr>
      </w:pPr>
      <w:r w:rsidRPr="00320D16">
        <w:rPr>
          <w:rFonts w:eastAsia="Arial"/>
          <w:b/>
          <w:sz w:val="22"/>
          <w:szCs w:val="22"/>
        </w:rPr>
        <w:t>Электронное сообщение</w:t>
      </w:r>
      <w:r w:rsidRPr="00320D16">
        <w:rPr>
          <w:rFonts w:eastAsia="Arial"/>
          <w:sz w:val="22"/>
          <w:szCs w:val="22"/>
        </w:rPr>
        <w:t xml:space="preserve"> – информационное/короткое текстовое сообщение, состоящее из букв и</w:t>
      </w:r>
      <w:r w:rsidRPr="00320D16">
        <w:rPr>
          <w:sz w:val="22"/>
        </w:rPr>
        <w:t xml:space="preserve"> (или) цифр, и (или) </w:t>
      </w:r>
      <w:r w:rsidRPr="001937BD">
        <w:rPr>
          <w:sz w:val="22"/>
        </w:rPr>
        <w:t>символов, набранных в определенной последовательности и в объеме допускае</w:t>
      </w:r>
      <w:r w:rsidR="004C53EC" w:rsidRPr="001937BD">
        <w:rPr>
          <w:sz w:val="22"/>
        </w:rPr>
        <w:t xml:space="preserve">мом техническими возможностями </w:t>
      </w:r>
      <w:r w:rsidRPr="001937BD">
        <w:rPr>
          <w:sz w:val="22"/>
        </w:rPr>
        <w:t xml:space="preserve">сети оператора связи, </w:t>
      </w:r>
      <w:r w:rsidR="00B86FA3" w:rsidRPr="001937BD">
        <w:rPr>
          <w:sz w:val="22"/>
        </w:rPr>
        <w:t>направляемое,</w:t>
      </w:r>
      <w:r w:rsidR="004C53EC" w:rsidRPr="001937BD">
        <w:rPr>
          <w:sz w:val="22"/>
        </w:rPr>
        <w:t xml:space="preserve"> в том числе</w:t>
      </w:r>
      <w:r w:rsidR="00B86FA3" w:rsidRPr="001937BD">
        <w:rPr>
          <w:sz w:val="22"/>
        </w:rPr>
        <w:t>,</w:t>
      </w:r>
      <w:r w:rsidRPr="001937BD">
        <w:rPr>
          <w:sz w:val="22"/>
        </w:rPr>
        <w:t xml:space="preserve"> посредством SMS, USSD, IVR, автоматической системы обслуживания</w:t>
      </w:r>
      <w:r w:rsidR="004C53EC" w:rsidRPr="001937BD">
        <w:rPr>
          <w:sz w:val="22"/>
        </w:rPr>
        <w:t xml:space="preserve"> или электронной почты</w:t>
      </w:r>
      <w:r w:rsidRPr="001937BD">
        <w:rPr>
          <w:sz w:val="22"/>
        </w:rPr>
        <w:t>.</w:t>
      </w:r>
    </w:p>
    <w:p w14:paraId="3511B1A5" w14:textId="08E888FA" w:rsidR="00320D16" w:rsidRPr="001937BD" w:rsidRDefault="00320D16" w:rsidP="00320D16">
      <w:pPr>
        <w:tabs>
          <w:tab w:val="left" w:pos="426"/>
        </w:tabs>
        <w:spacing w:line="259" w:lineRule="auto"/>
        <w:ind w:left="0"/>
        <w:jc w:val="both"/>
        <w:rPr>
          <w:rFonts w:ascii="Times New Roman" w:eastAsia="Times New Roman" w:hAnsi="Times New Roman" w:cs="Times New Roman"/>
          <w:color w:val="auto"/>
          <w:sz w:val="22"/>
          <w:szCs w:val="20"/>
        </w:rPr>
      </w:pPr>
      <w:r w:rsidRPr="001937BD">
        <w:rPr>
          <w:rFonts w:ascii="Times New Roman" w:hAnsi="Times New Roman" w:cs="Times New Roman"/>
          <w:sz w:val="22"/>
        </w:rPr>
        <w:t>31) M2</w:t>
      </w:r>
      <w:r w:rsidRPr="001937BD">
        <w:rPr>
          <w:rFonts w:ascii="Times New Roman" w:hAnsi="Times New Roman" w:cs="Times New Roman"/>
          <w:sz w:val="22"/>
          <w:lang w:val="en-US"/>
        </w:rPr>
        <w:t>M</w:t>
      </w:r>
      <w:r w:rsidRPr="001937BD">
        <w:rPr>
          <w:rFonts w:ascii="Times New Roman" w:hAnsi="Times New Roman" w:cs="Times New Roman"/>
          <w:sz w:val="22"/>
        </w:rPr>
        <w:t xml:space="preserve"> устройства (устройства межмашинного взаимодействия) – устройства, подключенные к сети Оператора и определенные на оборудовании Оператора как устройства для удаленного снятия данных, управления объектами или иных целей, а также отнесенные Оператором к таким устройствам абонентские устройства.</w:t>
      </w:r>
    </w:p>
    <w:p w14:paraId="23002796" w14:textId="77777777" w:rsidR="002E6C6F" w:rsidRPr="001937BD" w:rsidRDefault="002E6C6F" w:rsidP="00320D16">
      <w:pPr>
        <w:tabs>
          <w:tab w:val="left" w:pos="360"/>
        </w:tabs>
        <w:spacing w:after="0" w:line="259" w:lineRule="auto"/>
        <w:ind w:left="0" w:firstLine="0"/>
        <w:jc w:val="both"/>
        <w:rPr>
          <w:rFonts w:ascii="Times New Roman" w:hAnsi="Times New Roman" w:cs="Times New Roman"/>
          <w:color w:val="auto"/>
          <w:sz w:val="22"/>
        </w:rPr>
      </w:pPr>
    </w:p>
    <w:p w14:paraId="0A620220" w14:textId="0EC984F0" w:rsidR="002E6C6F" w:rsidRDefault="002E6C6F" w:rsidP="005A6335">
      <w:pPr>
        <w:spacing w:after="0" w:line="259" w:lineRule="auto"/>
        <w:ind w:left="0" w:firstLine="0"/>
        <w:jc w:val="both"/>
        <w:rPr>
          <w:rFonts w:ascii="Times New Roman" w:hAnsi="Times New Roman" w:cs="Times New Roman"/>
          <w:b/>
          <w:color w:val="auto"/>
          <w:sz w:val="22"/>
        </w:rPr>
      </w:pPr>
      <w:r w:rsidRPr="001937BD">
        <w:rPr>
          <w:rFonts w:ascii="Times New Roman" w:hAnsi="Times New Roman" w:cs="Times New Roman"/>
          <w:b/>
          <w:color w:val="auto"/>
          <w:sz w:val="22"/>
        </w:rPr>
        <w:t xml:space="preserve">2. </w:t>
      </w:r>
      <w:r w:rsidR="00AE19F5" w:rsidRPr="001937BD">
        <w:rPr>
          <w:rFonts w:ascii="Times New Roman" w:hAnsi="Times New Roman" w:cs="Times New Roman"/>
          <w:b/>
          <w:color w:val="auto"/>
          <w:sz w:val="22"/>
        </w:rPr>
        <w:t>Общие условия оказания Услуг.</w:t>
      </w:r>
    </w:p>
    <w:p w14:paraId="0DE8CF31" w14:textId="77777777" w:rsidR="005A6335" w:rsidRPr="005A6335" w:rsidRDefault="005A6335" w:rsidP="005A6335">
      <w:pPr>
        <w:spacing w:after="0" w:line="259" w:lineRule="auto"/>
        <w:ind w:left="0" w:firstLine="0"/>
        <w:jc w:val="both"/>
        <w:rPr>
          <w:rFonts w:ascii="Times New Roman" w:hAnsi="Times New Roman" w:cs="Times New Roman"/>
          <w:b/>
          <w:color w:val="auto"/>
          <w:sz w:val="22"/>
        </w:rPr>
      </w:pPr>
    </w:p>
    <w:p w14:paraId="02436075" w14:textId="66784053" w:rsidR="00EF3ED7" w:rsidRPr="005A6335" w:rsidRDefault="002E6C6F" w:rsidP="005A6335">
      <w:pPr>
        <w:spacing w:after="0" w:line="259" w:lineRule="auto"/>
        <w:ind w:left="0" w:firstLine="0"/>
        <w:jc w:val="both"/>
        <w:rPr>
          <w:sz w:val="22"/>
        </w:rPr>
      </w:pPr>
      <w:r w:rsidRPr="005A6335">
        <w:rPr>
          <w:rFonts w:ascii="Times New Roman" w:hAnsi="Times New Roman" w:cs="Times New Roman"/>
          <w:sz w:val="22"/>
        </w:rPr>
        <w:t>2.1</w:t>
      </w:r>
      <w:r>
        <w:rPr>
          <w:rFonts w:ascii="Times New Roman" w:hAnsi="Times New Roman" w:cs="Times New Roman"/>
          <w:sz w:val="22"/>
        </w:rPr>
        <w:t>.</w:t>
      </w:r>
      <w:r w:rsidRPr="005A6335">
        <w:rPr>
          <w:rFonts w:ascii="Times New Roman" w:hAnsi="Times New Roman" w:cs="Times New Roman"/>
          <w:sz w:val="22"/>
        </w:rPr>
        <w:t xml:space="preserve"> </w:t>
      </w:r>
      <w:r w:rsidR="00AE19F5" w:rsidRPr="005A6335">
        <w:rPr>
          <w:rFonts w:ascii="Times New Roman" w:hAnsi="Times New Roman" w:cs="Times New Roman"/>
          <w:sz w:val="22"/>
        </w:rPr>
        <w:t xml:space="preserve">Настоящий Договор является договором присоединения в соответствии с действующим гражданским законодательством Республики Казахстан. Условия настоящего Договора устанавливаются Оператором самостоятельно в соответствии с действующим законодательством Республики Казахстан и Лицензией, и принимаются Абонентом не иначе, как путем присоединения к настоящему Договору в целом. В случае </w:t>
      </w:r>
      <w:r w:rsidR="00AE19F5" w:rsidRPr="005A6335">
        <w:rPr>
          <w:rFonts w:ascii="Times New Roman" w:hAnsi="Times New Roman" w:cs="Times New Roman"/>
          <w:sz w:val="22"/>
        </w:rPr>
        <w:lastRenderedPageBreak/>
        <w:t xml:space="preserve">несогласия Абонента с условиями настоящего Договора, Абонент вправе расторгнуть Договор путем подачи Оператору письменного Заявления. </w:t>
      </w:r>
      <w:r w:rsidR="00EF3ED7" w:rsidRPr="005A6335">
        <w:rPr>
          <w:rFonts w:ascii="Times New Roman" w:hAnsi="Times New Roman" w:cs="Times New Roman"/>
          <w:sz w:val="22"/>
        </w:rPr>
        <w:t xml:space="preserve"> </w:t>
      </w:r>
    </w:p>
    <w:p w14:paraId="6DD81B74" w14:textId="51E079C6" w:rsidR="003B129C" w:rsidRPr="00320D16" w:rsidRDefault="002E6C6F" w:rsidP="00320D16">
      <w:pPr>
        <w:spacing w:after="0" w:line="276" w:lineRule="auto"/>
        <w:ind w:left="0" w:firstLine="0"/>
        <w:jc w:val="both"/>
        <w:rPr>
          <w:sz w:val="22"/>
        </w:rPr>
      </w:pPr>
      <w:r w:rsidRPr="00320D16">
        <w:rPr>
          <w:rFonts w:ascii="Times New Roman" w:hAnsi="Times New Roman" w:cs="Times New Roman"/>
          <w:sz w:val="22"/>
        </w:rPr>
        <w:t>2.2</w:t>
      </w:r>
      <w:r>
        <w:rPr>
          <w:rFonts w:ascii="Times New Roman" w:hAnsi="Times New Roman" w:cs="Times New Roman"/>
          <w:sz w:val="22"/>
        </w:rPr>
        <w:t>.</w:t>
      </w:r>
      <w:r w:rsidRPr="00320D16">
        <w:rPr>
          <w:rFonts w:ascii="Times New Roman" w:hAnsi="Times New Roman" w:cs="Times New Roman"/>
          <w:sz w:val="22"/>
        </w:rPr>
        <w:t xml:space="preserve"> </w:t>
      </w:r>
      <w:r w:rsidR="00AE19F5" w:rsidRPr="00320D16">
        <w:rPr>
          <w:rFonts w:ascii="Times New Roman" w:hAnsi="Times New Roman" w:cs="Times New Roman"/>
          <w:sz w:val="22"/>
        </w:rPr>
        <w:t xml:space="preserve">По настоящему Договору Абонент пользуется Услугами в соответствии с выбранным Тарифным планом и условиями оказания Услуг Оператора или третьих лиц и оплачивает оказываемые Услуги в порядке и на условиях, предусмотренных настоящим Договором и/или определяемых Оператором. </w:t>
      </w:r>
      <w:r w:rsidR="003B129C" w:rsidRPr="00320D16">
        <w:rPr>
          <w:rFonts w:ascii="Times New Roman" w:hAnsi="Times New Roman" w:cs="Times New Roman"/>
          <w:sz w:val="22"/>
        </w:rPr>
        <w:t xml:space="preserve">           </w:t>
      </w:r>
    </w:p>
    <w:p w14:paraId="16A21EC4" w14:textId="4C4EB64F" w:rsidR="001A4402" w:rsidRPr="00090990" w:rsidRDefault="002E6C6F" w:rsidP="00320D16">
      <w:pPr>
        <w:pStyle w:val="ListParagraph"/>
        <w:spacing w:line="276" w:lineRule="auto"/>
        <w:ind w:left="0"/>
        <w:jc w:val="both"/>
        <w:rPr>
          <w:sz w:val="22"/>
          <w:szCs w:val="22"/>
        </w:rPr>
      </w:pPr>
      <w:r>
        <w:rPr>
          <w:sz w:val="22"/>
          <w:szCs w:val="22"/>
        </w:rPr>
        <w:t>П</w:t>
      </w:r>
      <w:r w:rsidR="00AE19F5" w:rsidRPr="00090990">
        <w:rPr>
          <w:sz w:val="22"/>
          <w:szCs w:val="22"/>
        </w:rPr>
        <w:t xml:space="preserve">орядок и условия предоставления Мобильных Финансовых Услуг определяются Правилами предоставления Мобильных Финансовых Услуг, установленных Приложением №2 к настоящему Договору, являющимся неотъемлемой частью настоящего Договора.   </w:t>
      </w:r>
      <w:r w:rsidR="00AE19F5" w:rsidRPr="00090990">
        <w:rPr>
          <w:rFonts w:eastAsia="Calibri"/>
          <w:sz w:val="22"/>
          <w:szCs w:val="22"/>
        </w:rPr>
        <w:t xml:space="preserve">  </w:t>
      </w:r>
    </w:p>
    <w:p w14:paraId="117F2662" w14:textId="41EE5D3D" w:rsidR="001A4402" w:rsidRPr="005A6335" w:rsidRDefault="0093158B" w:rsidP="00320D16">
      <w:pPr>
        <w:pStyle w:val="ListParagraph"/>
        <w:tabs>
          <w:tab w:val="left" w:pos="426"/>
        </w:tabs>
        <w:spacing w:line="259" w:lineRule="auto"/>
        <w:ind w:left="0"/>
        <w:jc w:val="both"/>
        <w:rPr>
          <w:sz w:val="22"/>
        </w:rPr>
      </w:pPr>
      <w:r>
        <w:rPr>
          <w:sz w:val="22"/>
        </w:rPr>
        <w:t xml:space="preserve">2.3. </w:t>
      </w:r>
      <w:r w:rsidR="009024E4" w:rsidRPr="009024E4">
        <w:rPr>
          <w:sz w:val="22"/>
        </w:rPr>
        <w:t>Настоящий Договор вступает в силу с момента присоединения к нему Абонента, путем подписания</w:t>
      </w:r>
      <w:r w:rsidR="00931AC7">
        <w:rPr>
          <w:sz w:val="22"/>
        </w:rPr>
        <w:t xml:space="preserve"> им</w:t>
      </w:r>
      <w:r w:rsidR="009024E4" w:rsidRPr="009024E4">
        <w:rPr>
          <w:sz w:val="22"/>
        </w:rPr>
        <w:t xml:space="preserve"> Регистрационной формы на бумажном носителе </w:t>
      </w:r>
      <w:r>
        <w:rPr>
          <w:sz w:val="22"/>
        </w:rPr>
        <w:t xml:space="preserve">или путем </w:t>
      </w:r>
      <w:r w:rsidR="00931AC7">
        <w:rPr>
          <w:sz w:val="22"/>
        </w:rPr>
        <w:t>отправления соответствующего</w:t>
      </w:r>
      <w:r>
        <w:rPr>
          <w:sz w:val="22"/>
        </w:rPr>
        <w:t xml:space="preserve"> электронного сообщения при наличии технической возможности</w:t>
      </w:r>
      <w:r w:rsidR="00931AC7">
        <w:rPr>
          <w:sz w:val="22"/>
        </w:rPr>
        <w:t xml:space="preserve"> </w:t>
      </w:r>
      <w:r w:rsidR="00320D16">
        <w:rPr>
          <w:sz w:val="22"/>
        </w:rPr>
        <w:t xml:space="preserve">Оператора </w:t>
      </w:r>
      <w:r w:rsidR="009024E4" w:rsidRPr="005A6335">
        <w:rPr>
          <w:sz w:val="22"/>
        </w:rPr>
        <w:t xml:space="preserve">или иным способом, </w:t>
      </w:r>
      <w:r w:rsidR="00A22E80" w:rsidRPr="005A6335">
        <w:rPr>
          <w:sz w:val="22"/>
        </w:rPr>
        <w:t xml:space="preserve"> </w:t>
      </w:r>
      <w:r w:rsidRPr="005A6335">
        <w:rPr>
          <w:sz w:val="22"/>
        </w:rPr>
        <w:t>не запрещенн</w:t>
      </w:r>
      <w:r w:rsidR="00320D16" w:rsidRPr="005A6335">
        <w:rPr>
          <w:sz w:val="22"/>
        </w:rPr>
        <w:t>ы</w:t>
      </w:r>
      <w:r w:rsidRPr="005A6335">
        <w:rPr>
          <w:sz w:val="22"/>
        </w:rPr>
        <w:t>м законодательством Республики Казахстан</w:t>
      </w:r>
      <w:r w:rsidR="009024E4" w:rsidRPr="005A6335">
        <w:rPr>
          <w:sz w:val="22"/>
        </w:rPr>
        <w:t>.</w:t>
      </w:r>
      <w:r w:rsidR="009024E4" w:rsidRPr="009024E4">
        <w:rPr>
          <w:sz w:val="22"/>
        </w:rPr>
        <w:t xml:space="preserve"> Присоединение Абонента к Договору</w:t>
      </w:r>
      <w:r w:rsidR="004E3849">
        <w:rPr>
          <w:sz w:val="22"/>
        </w:rPr>
        <w:t>,</w:t>
      </w:r>
      <w:r w:rsidR="009024E4" w:rsidRPr="009024E4">
        <w:rPr>
          <w:sz w:val="22"/>
        </w:rPr>
        <w:t xml:space="preserve"> выражает его безусловное согласие с условиями Договора в целом.</w:t>
      </w:r>
      <w:r w:rsidR="009024E4">
        <w:rPr>
          <w:sz w:val="22"/>
        </w:rPr>
        <w:t xml:space="preserve"> </w:t>
      </w:r>
      <w:r w:rsidR="00AE19F5" w:rsidRPr="005A6335">
        <w:rPr>
          <w:sz w:val="22"/>
        </w:rPr>
        <w:t xml:space="preserve">Стороны согласились, что при </w:t>
      </w:r>
      <w:r w:rsidR="00197179" w:rsidRPr="005A6335">
        <w:rPr>
          <w:sz w:val="22"/>
        </w:rPr>
        <w:t>присоединении</w:t>
      </w:r>
      <w:r w:rsidR="005205C6" w:rsidRPr="005A6335">
        <w:rPr>
          <w:sz w:val="22"/>
        </w:rPr>
        <w:t xml:space="preserve"> к  </w:t>
      </w:r>
      <w:r w:rsidR="00AE19F5" w:rsidRPr="005A6335">
        <w:rPr>
          <w:sz w:val="22"/>
        </w:rPr>
        <w:t>настояще</w:t>
      </w:r>
      <w:r w:rsidR="005205C6" w:rsidRPr="005A6335">
        <w:rPr>
          <w:sz w:val="22"/>
        </w:rPr>
        <w:t>му</w:t>
      </w:r>
      <w:r w:rsidR="00AE19F5" w:rsidRPr="005A6335">
        <w:rPr>
          <w:sz w:val="22"/>
        </w:rPr>
        <w:t xml:space="preserve"> Договор</w:t>
      </w:r>
      <w:r w:rsidR="00197179" w:rsidRPr="005A6335">
        <w:rPr>
          <w:sz w:val="22"/>
        </w:rPr>
        <w:t>у</w:t>
      </w:r>
      <w:r w:rsidR="00AE19F5" w:rsidRPr="005A6335">
        <w:rPr>
          <w:sz w:val="22"/>
        </w:rPr>
        <w:t xml:space="preserve"> </w:t>
      </w:r>
      <w:r w:rsidR="00EC0819" w:rsidRPr="005A6335">
        <w:rPr>
          <w:sz w:val="22"/>
        </w:rPr>
        <w:t>путем</w:t>
      </w:r>
      <w:r w:rsidR="00B50CD4" w:rsidRPr="005A6335">
        <w:rPr>
          <w:sz w:val="22"/>
        </w:rPr>
        <w:t xml:space="preserve"> </w:t>
      </w:r>
      <w:r w:rsidR="00197179" w:rsidRPr="005A6335">
        <w:rPr>
          <w:sz w:val="22"/>
        </w:rPr>
        <w:t>подписани</w:t>
      </w:r>
      <w:r w:rsidR="00EC0819" w:rsidRPr="005A6335">
        <w:rPr>
          <w:sz w:val="22"/>
        </w:rPr>
        <w:t>я</w:t>
      </w:r>
      <w:r w:rsidR="00197179" w:rsidRPr="005A6335">
        <w:rPr>
          <w:sz w:val="22"/>
        </w:rPr>
        <w:t xml:space="preserve"> </w:t>
      </w:r>
      <w:r w:rsidR="00B50CD4" w:rsidRPr="005A6335">
        <w:rPr>
          <w:sz w:val="22"/>
        </w:rPr>
        <w:t xml:space="preserve">Регистрационной формы </w:t>
      </w:r>
      <w:r w:rsidR="00AE19F5" w:rsidRPr="005A6335">
        <w:rPr>
          <w:sz w:val="22"/>
        </w:rPr>
        <w:t xml:space="preserve">допускается факсимильное воспроизведение аналога собственноручной подписи уполномоченного лица Оператора. </w:t>
      </w:r>
    </w:p>
    <w:p w14:paraId="55F03C77" w14:textId="66A4DE39" w:rsidR="001A4402" w:rsidRPr="005A6335" w:rsidRDefault="00AE19F5" w:rsidP="005A6335">
      <w:pPr>
        <w:pStyle w:val="ListParagraph"/>
        <w:numPr>
          <w:ilvl w:val="1"/>
          <w:numId w:val="14"/>
        </w:numPr>
        <w:tabs>
          <w:tab w:val="left" w:pos="426"/>
        </w:tabs>
        <w:spacing w:line="259" w:lineRule="auto"/>
        <w:ind w:left="0" w:firstLine="0"/>
        <w:jc w:val="both"/>
        <w:rPr>
          <w:sz w:val="22"/>
        </w:rPr>
      </w:pPr>
      <w:r w:rsidRPr="005A6335">
        <w:rPr>
          <w:sz w:val="22"/>
        </w:rPr>
        <w:t>Настоящий Договор распространяется на всех Абонентов и з</w:t>
      </w:r>
      <w:r w:rsidR="00292631" w:rsidRPr="005A6335">
        <w:rPr>
          <w:sz w:val="22"/>
        </w:rPr>
        <w:t>аменяет собой ранее заключенный</w:t>
      </w:r>
      <w:r w:rsidRPr="005A6335">
        <w:rPr>
          <w:sz w:val="22"/>
        </w:rPr>
        <w:t xml:space="preserve"> с Абонентом Договор об оказании услуг сотовой связи. С момента опубликования настоящего Договора</w:t>
      </w:r>
      <w:r w:rsidR="008E7F89" w:rsidRPr="005A6335">
        <w:rPr>
          <w:sz w:val="22"/>
        </w:rPr>
        <w:t>,</w:t>
      </w:r>
      <w:r w:rsidRPr="005A6335">
        <w:rPr>
          <w:sz w:val="22"/>
        </w:rPr>
        <w:t xml:space="preserve"> условия оказания Услуг Абонентам определяются в соответствии с условиями настоящего Договора. При этом переподписания </w:t>
      </w:r>
      <w:r w:rsidR="00143B4E" w:rsidRPr="005A6335">
        <w:rPr>
          <w:sz w:val="22"/>
        </w:rPr>
        <w:t xml:space="preserve">Абонентом </w:t>
      </w:r>
      <w:r w:rsidRPr="005A6335">
        <w:rPr>
          <w:sz w:val="22"/>
        </w:rPr>
        <w:t xml:space="preserve">Регистрационной формы </w:t>
      </w:r>
      <w:r w:rsidR="00143B4E" w:rsidRPr="005A6335">
        <w:rPr>
          <w:sz w:val="22"/>
        </w:rPr>
        <w:t xml:space="preserve">или соответствующего электронного сообщения </w:t>
      </w:r>
      <w:r w:rsidRPr="005A6335">
        <w:rPr>
          <w:sz w:val="22"/>
        </w:rPr>
        <w:t xml:space="preserve">не требуется. В случае несогласия с условиями Договора, Абонент вправе в течение 30 дней со дня первой публикации настоящего Договора </w:t>
      </w:r>
      <w:r w:rsidR="00143B4E" w:rsidRPr="005A6335">
        <w:rPr>
          <w:sz w:val="22"/>
        </w:rPr>
        <w:t xml:space="preserve">или изменений в него </w:t>
      </w:r>
      <w:r w:rsidRPr="005A6335">
        <w:rPr>
          <w:sz w:val="22"/>
        </w:rPr>
        <w:t xml:space="preserve">в средствах массовой информации письменно сообщить Оператору об отказе от присоединения к условиям настоящего Договора. Не поступление Оператору в указанный срок Заявления Абонента об отказе от присоединения к условиям Договора, а равно совершения Абонентом конклюдентных действий (пользование Услугами) означает безусловное принятие Абонентом условий Договора и его присоединение к настоящему Договору в целом. </w:t>
      </w:r>
    </w:p>
    <w:p w14:paraId="7C4C8A47" w14:textId="0FBC02DA" w:rsidR="001A4402" w:rsidRPr="005A6335" w:rsidRDefault="00AE19F5" w:rsidP="005A6335">
      <w:pPr>
        <w:pStyle w:val="ListParagraph"/>
        <w:numPr>
          <w:ilvl w:val="1"/>
          <w:numId w:val="14"/>
        </w:numPr>
        <w:tabs>
          <w:tab w:val="left" w:pos="426"/>
        </w:tabs>
        <w:spacing w:after="223" w:line="259" w:lineRule="auto"/>
        <w:ind w:left="0" w:firstLine="0"/>
        <w:jc w:val="both"/>
        <w:rPr>
          <w:sz w:val="22"/>
        </w:rPr>
      </w:pPr>
      <w:r w:rsidRPr="005A6335">
        <w:rPr>
          <w:sz w:val="22"/>
        </w:rPr>
        <w:t>При присоединении к настоящему Договору</w:t>
      </w:r>
      <w:r w:rsidR="00637F81" w:rsidRPr="005A6335">
        <w:rPr>
          <w:sz w:val="22"/>
        </w:rPr>
        <w:t>,</w:t>
      </w:r>
      <w:r w:rsidRPr="005A6335">
        <w:rPr>
          <w:sz w:val="22"/>
        </w:rPr>
        <w:t xml:space="preserve"> Оператор выделяет Абоненту в пользование Абонентский номер. Абонентский номер может быть изъят или изменен Оператором в случаях, установленных законодательством Республики Казахстан или настоящим Договором.</w:t>
      </w:r>
      <w:r w:rsidRPr="005A6335">
        <w:rPr>
          <w:rFonts w:eastAsia="Calibri"/>
          <w:sz w:val="22"/>
        </w:rPr>
        <w:t xml:space="preserve"> </w:t>
      </w:r>
    </w:p>
    <w:p w14:paraId="1F61B8F6" w14:textId="77777777" w:rsidR="001A4402" w:rsidRPr="00090990" w:rsidRDefault="00AE19F5" w:rsidP="005A6335">
      <w:pPr>
        <w:pStyle w:val="ListParagraph"/>
        <w:numPr>
          <w:ilvl w:val="1"/>
          <w:numId w:val="14"/>
        </w:numPr>
        <w:tabs>
          <w:tab w:val="left" w:pos="567"/>
        </w:tabs>
        <w:spacing w:after="223" w:line="259" w:lineRule="auto"/>
        <w:ind w:left="0" w:firstLine="0"/>
        <w:jc w:val="both"/>
        <w:rPr>
          <w:sz w:val="22"/>
          <w:szCs w:val="22"/>
        </w:rPr>
      </w:pPr>
      <w:r w:rsidRPr="00090990">
        <w:rPr>
          <w:sz w:val="22"/>
          <w:szCs w:val="22"/>
        </w:rPr>
        <w:t xml:space="preserve">Услуги предоставляются Абоненту при наличии в его собственности, владении либо пользовании Абонентского устройства, соответствующего установленным требованиям и совместимого с диапазонами радиочастот и стандартами сотовой связи, используемыми в сети Оператора. Отдельные Услуги могут не поддерживаться Абонентскими  устройствами,  в зависимости от их технических характеристик. </w:t>
      </w:r>
    </w:p>
    <w:p w14:paraId="03016FE4" w14:textId="77777777" w:rsidR="001A4402" w:rsidRPr="00090990" w:rsidRDefault="00AE19F5" w:rsidP="005A6335">
      <w:pPr>
        <w:pStyle w:val="ListParagraph"/>
        <w:numPr>
          <w:ilvl w:val="1"/>
          <w:numId w:val="14"/>
        </w:numPr>
        <w:tabs>
          <w:tab w:val="left" w:pos="567"/>
        </w:tabs>
        <w:spacing w:after="223" w:line="259" w:lineRule="auto"/>
        <w:ind w:left="0" w:firstLine="0"/>
        <w:jc w:val="both"/>
        <w:rPr>
          <w:sz w:val="22"/>
          <w:szCs w:val="22"/>
        </w:rPr>
      </w:pPr>
      <w:r w:rsidRPr="00090990">
        <w:rPr>
          <w:sz w:val="22"/>
          <w:szCs w:val="22"/>
        </w:rPr>
        <w:t xml:space="preserve">Услуги предоставляются Абоненту в соответствии с выбранным Абонентом Тарифным планом и условиями оказания Услуг Оператора или третьих лиц. Продолжая пользоваться услугами по окончании включенного объема услуг по Тарифному плану Абонент подтверждает свое согласие с тарификацией за дополнительный объем. </w:t>
      </w:r>
    </w:p>
    <w:p w14:paraId="692E2BFB" w14:textId="77777777" w:rsidR="001A4402" w:rsidRPr="00090990" w:rsidRDefault="00AE19F5" w:rsidP="005A6335">
      <w:pPr>
        <w:pStyle w:val="ListParagraph"/>
        <w:numPr>
          <w:ilvl w:val="1"/>
          <w:numId w:val="14"/>
        </w:numPr>
        <w:tabs>
          <w:tab w:val="left" w:pos="567"/>
        </w:tabs>
        <w:spacing w:after="223" w:line="259" w:lineRule="auto"/>
        <w:ind w:left="0" w:firstLine="0"/>
        <w:jc w:val="both"/>
        <w:rPr>
          <w:sz w:val="22"/>
          <w:szCs w:val="22"/>
        </w:rPr>
      </w:pPr>
      <w:r w:rsidRPr="00090990">
        <w:rPr>
          <w:sz w:val="22"/>
          <w:szCs w:val="22"/>
        </w:rPr>
        <w:t>Тарифные планы, условия их использования (срок действия и иные ограничения), объем включенных в них услуг, определяются Оператором самостоятельно и могут быть изменены Оператором в одностороннем порядке</w:t>
      </w:r>
      <w:r w:rsidRPr="00090990">
        <w:rPr>
          <w:rFonts w:eastAsia="Calibri"/>
          <w:sz w:val="22"/>
          <w:szCs w:val="22"/>
        </w:rPr>
        <w:t xml:space="preserve"> </w:t>
      </w:r>
      <w:r w:rsidRPr="00090990">
        <w:rPr>
          <w:sz w:val="22"/>
          <w:szCs w:val="22"/>
        </w:rPr>
        <w:t>в соответствии с действующим законодательством, при этом Оператор направляет Абонентам предварительное уведомление посредством короткого текстового сообщения не менее чем за тридцать календарных дней до изменения Тарифного плана. Условия иных Услуг Оператора определяются Оператором самостоятельно и могут быть изменены Оператором в одностороннем порядке</w:t>
      </w:r>
      <w:r w:rsidRPr="00090990">
        <w:rPr>
          <w:rFonts w:eastAsia="Calibri"/>
          <w:sz w:val="22"/>
          <w:szCs w:val="22"/>
        </w:rPr>
        <w:t xml:space="preserve"> </w:t>
      </w:r>
      <w:r w:rsidRPr="00090990">
        <w:rPr>
          <w:sz w:val="22"/>
          <w:szCs w:val="22"/>
        </w:rPr>
        <w:t>в соответствии с действующим законодательством, при этом Оператор направляет Абонентам предварительное уведомление посредством короткого текстового сообщения, Условия предоставления Услуг третьих лиц определяются поставщиками таких услуг и могут быть изменены в порядке, установленном соответствующими поставщиками.</w:t>
      </w:r>
      <w:r w:rsidRPr="00090990">
        <w:rPr>
          <w:rFonts w:eastAsia="Calibri"/>
          <w:sz w:val="22"/>
          <w:szCs w:val="22"/>
        </w:rPr>
        <w:t xml:space="preserve"> </w:t>
      </w:r>
      <w:r w:rsidRPr="00090990">
        <w:rPr>
          <w:sz w:val="22"/>
          <w:szCs w:val="22"/>
        </w:rPr>
        <w:t xml:space="preserve">Продолжая пользоваться Тарифными планами и/или Услугами после вступления изменений в силу Абонент подтверждает свое согласие с измененными условиями. </w:t>
      </w:r>
    </w:p>
    <w:p w14:paraId="2B5A3832" w14:textId="77777777" w:rsidR="001A4402" w:rsidRPr="00090990" w:rsidRDefault="00AE19F5" w:rsidP="005A6335">
      <w:pPr>
        <w:pStyle w:val="ListParagraph"/>
        <w:numPr>
          <w:ilvl w:val="1"/>
          <w:numId w:val="14"/>
        </w:numPr>
        <w:tabs>
          <w:tab w:val="left" w:pos="567"/>
        </w:tabs>
        <w:spacing w:after="223" w:line="259" w:lineRule="auto"/>
        <w:ind w:left="0" w:firstLine="0"/>
        <w:jc w:val="both"/>
        <w:rPr>
          <w:sz w:val="22"/>
          <w:szCs w:val="22"/>
        </w:rPr>
      </w:pPr>
      <w:r w:rsidRPr="00090990">
        <w:rPr>
          <w:sz w:val="22"/>
          <w:szCs w:val="22"/>
        </w:rPr>
        <w:lastRenderedPageBreak/>
        <w:t xml:space="preserve">Действующие Тарифные планы могут быть упразднены Оператором в одностороннем порядке с предварительным уведомлением Абонентов не менее чем за 30 календарных дней до такого упразднения путем массовых рассылок коротких сообщений и, при необходимости, определяемой самостоятельно Оператором, размещением информации на Сайте Оператора или иным способом информирования. В случае если до окончания вышеуказанного срока Абонент не перейдет на другой Тарифный план, Оператор вправе продолжить обслуживание Абонента на Тарифном плане, действовавшем у Абонента до подключения к упраздняемому Тарифному плану, либо, при недоступности такого Тарифного плана, на ином доступном Тарифном плане Оператора с уведомлением об этом Абонента и Абонент, пользуясь таким Тарифным планом, подтверждает свое согласие с его условиями. Действующие Услуги могут быть упразднены Оператором в одностороннем порядке с предварительным уведомлением Абонентов до такого упразднения путем массовых рассылок коротких сообщений и, при необходимости, определяемой самостоятельно Оператором, размещением информации на Сайте Оператора или иным способом информирования. </w:t>
      </w:r>
    </w:p>
    <w:p w14:paraId="3F2A91E2" w14:textId="77777777" w:rsidR="001A4402" w:rsidRPr="00090990" w:rsidRDefault="00AE19F5" w:rsidP="005A6335">
      <w:pPr>
        <w:pStyle w:val="ListParagraph"/>
        <w:numPr>
          <w:ilvl w:val="1"/>
          <w:numId w:val="14"/>
        </w:numPr>
        <w:tabs>
          <w:tab w:val="left" w:pos="567"/>
        </w:tabs>
        <w:spacing w:after="223" w:line="259" w:lineRule="auto"/>
        <w:ind w:left="0" w:firstLine="0"/>
        <w:jc w:val="both"/>
        <w:rPr>
          <w:sz w:val="22"/>
          <w:szCs w:val="22"/>
        </w:rPr>
      </w:pPr>
      <w:r w:rsidRPr="00090990">
        <w:rPr>
          <w:sz w:val="22"/>
          <w:szCs w:val="22"/>
        </w:rPr>
        <w:t xml:space="preserve">Информация об Услугах и Тарифных планах размещается на Сайте Оператора или третьих лиц, доводится до сведения Абонентов при помощи Автоматической системы обслуживания, в рекламных материалах или посредством информационно-справочной системы обслуживания Оператора. Абонент, активируя посредством Автоматической системы обслуживания Услуги и/или Тарифный план,  полностью соглашается с условиями их предоставления, правилами тарификации и выражает согласие на их получение и оплату. </w:t>
      </w:r>
    </w:p>
    <w:p w14:paraId="5F2B5C06" w14:textId="77777777" w:rsidR="001A4402" w:rsidRPr="00090990" w:rsidRDefault="00AE19F5" w:rsidP="005A6335">
      <w:pPr>
        <w:pStyle w:val="ListParagraph"/>
        <w:numPr>
          <w:ilvl w:val="1"/>
          <w:numId w:val="14"/>
        </w:numPr>
        <w:tabs>
          <w:tab w:val="left" w:pos="567"/>
        </w:tabs>
        <w:spacing w:after="223" w:line="259" w:lineRule="auto"/>
        <w:ind w:left="0" w:firstLine="0"/>
        <w:jc w:val="both"/>
        <w:rPr>
          <w:sz w:val="22"/>
          <w:szCs w:val="22"/>
        </w:rPr>
      </w:pPr>
      <w:r w:rsidRPr="00090990">
        <w:rPr>
          <w:sz w:val="22"/>
          <w:szCs w:val="22"/>
        </w:rPr>
        <w:t xml:space="preserve">При замене Абонентского номера заменяемый номер изымается Оператором и Абоненту выделяется новый Абонентский номер, при этом замененный Абонентский номер может быть предоставлен другому Абоненту согласно процедурам, установленным Оператором в случае его доступности для подключения.  </w:t>
      </w:r>
    </w:p>
    <w:p w14:paraId="1D76329D" w14:textId="0BBE9792" w:rsidR="001A4402" w:rsidRPr="00090990" w:rsidRDefault="00AE19F5" w:rsidP="005A6335">
      <w:pPr>
        <w:pStyle w:val="ListParagraph"/>
        <w:numPr>
          <w:ilvl w:val="1"/>
          <w:numId w:val="14"/>
        </w:numPr>
        <w:tabs>
          <w:tab w:val="left" w:pos="567"/>
        </w:tabs>
        <w:spacing w:after="223" w:line="259" w:lineRule="auto"/>
        <w:ind w:left="0" w:firstLine="0"/>
        <w:jc w:val="both"/>
        <w:rPr>
          <w:sz w:val="22"/>
          <w:szCs w:val="22"/>
        </w:rPr>
      </w:pPr>
      <w:r w:rsidRPr="00090990">
        <w:rPr>
          <w:sz w:val="22"/>
          <w:szCs w:val="22"/>
        </w:rPr>
        <w:t>При обслуживании Абонентов биллинговой системой с тарификацией в режиме реального времени для обеспечения непрерывного использования Абонентами услуги мобильного интернета в рамках имеющегося объема и/или баланса производится резервирование интернет</w:t>
      </w:r>
      <w:r w:rsidR="00637F81">
        <w:rPr>
          <w:sz w:val="22"/>
          <w:szCs w:val="22"/>
        </w:rPr>
        <w:t>-</w:t>
      </w:r>
      <w:r w:rsidRPr="00090990">
        <w:rPr>
          <w:sz w:val="22"/>
          <w:szCs w:val="22"/>
        </w:rPr>
        <w:t xml:space="preserve">трафика или средств с баланса Абонентов в размере и на условиях, дополнительно устанавливаемых Оператором в условиях Тарифных планах, интернет-услуг. </w:t>
      </w:r>
    </w:p>
    <w:p w14:paraId="5A80821B" w14:textId="77777777" w:rsidR="001A4402" w:rsidRPr="00090990" w:rsidRDefault="00AE19F5" w:rsidP="005A6335">
      <w:pPr>
        <w:pStyle w:val="ListParagraph"/>
        <w:numPr>
          <w:ilvl w:val="1"/>
          <w:numId w:val="14"/>
        </w:numPr>
        <w:tabs>
          <w:tab w:val="left" w:pos="567"/>
        </w:tabs>
        <w:spacing w:after="223" w:line="259" w:lineRule="auto"/>
        <w:ind w:left="0" w:firstLine="0"/>
        <w:jc w:val="both"/>
        <w:rPr>
          <w:sz w:val="22"/>
          <w:szCs w:val="22"/>
        </w:rPr>
      </w:pPr>
      <w:r w:rsidRPr="00090990">
        <w:rPr>
          <w:sz w:val="22"/>
          <w:szCs w:val="22"/>
        </w:rPr>
        <w:t xml:space="preserve">В случае реорганизации Оператора настоящий Договор сохраняет свою юридическую силу в полном объеме, права и обязанности Сторон остаются без изменений. </w:t>
      </w:r>
    </w:p>
    <w:p w14:paraId="0F0C342E" w14:textId="63FDA8ED" w:rsidR="001A4402" w:rsidRPr="00090990" w:rsidRDefault="00AE19F5">
      <w:pPr>
        <w:spacing w:after="216" w:line="259" w:lineRule="auto"/>
        <w:ind w:left="0" w:firstLine="0"/>
        <w:jc w:val="both"/>
        <w:rPr>
          <w:rFonts w:ascii="Times New Roman" w:hAnsi="Times New Roman" w:cs="Times New Roman"/>
          <w:b/>
          <w:color w:val="auto"/>
          <w:sz w:val="22"/>
        </w:rPr>
      </w:pPr>
      <w:r w:rsidRPr="00090990">
        <w:rPr>
          <w:rFonts w:ascii="Times New Roman" w:hAnsi="Times New Roman" w:cs="Times New Roman"/>
          <w:b/>
          <w:color w:val="auto"/>
          <w:sz w:val="22"/>
        </w:rPr>
        <w:t>3. Права и обязанности Сторон</w:t>
      </w:r>
    </w:p>
    <w:p w14:paraId="623A918A" w14:textId="77777777" w:rsidR="001A4402" w:rsidRPr="00090990" w:rsidRDefault="00AE19F5">
      <w:pPr>
        <w:pStyle w:val="ListParagraph"/>
        <w:spacing w:after="223" w:line="259" w:lineRule="auto"/>
        <w:ind w:left="0"/>
        <w:jc w:val="both"/>
        <w:rPr>
          <w:sz w:val="22"/>
          <w:szCs w:val="22"/>
        </w:rPr>
      </w:pPr>
      <w:r w:rsidRPr="00090990">
        <w:rPr>
          <w:sz w:val="22"/>
          <w:szCs w:val="22"/>
        </w:rPr>
        <w:t xml:space="preserve">3.1. </w:t>
      </w:r>
      <w:r w:rsidRPr="00090990">
        <w:rPr>
          <w:b/>
          <w:sz w:val="22"/>
          <w:szCs w:val="22"/>
        </w:rPr>
        <w:t>Оператор:</w:t>
      </w:r>
      <w:r w:rsidRPr="00090990">
        <w:rPr>
          <w:sz w:val="22"/>
          <w:szCs w:val="22"/>
        </w:rPr>
        <w:t xml:space="preserve"> </w:t>
      </w:r>
    </w:p>
    <w:p w14:paraId="7BEE4A40" w14:textId="77777777" w:rsidR="001A4402" w:rsidRPr="00090990" w:rsidRDefault="00AE19F5">
      <w:pPr>
        <w:pStyle w:val="ListParagraph"/>
        <w:spacing w:after="223" w:line="259" w:lineRule="auto"/>
        <w:ind w:left="0"/>
        <w:jc w:val="both"/>
        <w:rPr>
          <w:sz w:val="22"/>
          <w:szCs w:val="22"/>
        </w:rPr>
      </w:pPr>
      <w:r w:rsidRPr="00090990">
        <w:rPr>
          <w:sz w:val="22"/>
          <w:szCs w:val="22"/>
        </w:rPr>
        <w:t xml:space="preserve">3.1.1. Вправе взимать плату за оказываемые посредством сети Оператора Услуги третьих лиц. </w:t>
      </w:r>
    </w:p>
    <w:p w14:paraId="7FA36166" w14:textId="65BAAFE9" w:rsidR="001A4402" w:rsidRPr="00090990" w:rsidRDefault="00AE19F5">
      <w:pPr>
        <w:pStyle w:val="ListParagraph"/>
        <w:spacing w:after="223" w:line="259" w:lineRule="auto"/>
        <w:ind w:left="0"/>
        <w:jc w:val="both"/>
        <w:rPr>
          <w:sz w:val="22"/>
          <w:szCs w:val="22"/>
        </w:rPr>
      </w:pPr>
      <w:r w:rsidRPr="00090990">
        <w:rPr>
          <w:sz w:val="22"/>
          <w:szCs w:val="22"/>
        </w:rPr>
        <w:t>3.</w:t>
      </w:r>
      <w:r w:rsidRPr="005A6335">
        <w:rPr>
          <w:sz w:val="22"/>
          <w:szCs w:val="22"/>
        </w:rPr>
        <w:t>1.2. При предоставлении Абоненту услуги Роуминга</w:t>
      </w:r>
      <w:r w:rsidR="00851B20" w:rsidRPr="005A6335">
        <w:rPr>
          <w:sz w:val="22"/>
          <w:szCs w:val="22"/>
        </w:rPr>
        <w:t>,</w:t>
      </w:r>
      <w:r w:rsidRPr="005A6335">
        <w:rPr>
          <w:sz w:val="22"/>
          <w:szCs w:val="22"/>
        </w:rPr>
        <w:t xml:space="preserve"> Оператор вправе установить пороговую сумму для подключения услуги Роуминга, размер которой определяется Оператором. При пользовании Абонентом услугой Роуминга</w:t>
      </w:r>
      <w:r w:rsidR="00851B20" w:rsidRPr="005A6335">
        <w:rPr>
          <w:sz w:val="22"/>
          <w:szCs w:val="22"/>
        </w:rPr>
        <w:t>,</w:t>
      </w:r>
      <w:r w:rsidRPr="005A6335">
        <w:rPr>
          <w:sz w:val="22"/>
          <w:szCs w:val="22"/>
        </w:rPr>
        <w:t xml:space="preserve"> оплате подлежат как исходящие, так и входящие соединения, а также иные оказанные услуги, в том числе услуги переадресации. Оплата этих услуг производится Абонентом в соответствии с</w:t>
      </w:r>
      <w:r w:rsidR="000160C5" w:rsidRPr="005A6335">
        <w:rPr>
          <w:sz w:val="22"/>
          <w:szCs w:val="22"/>
        </w:rPr>
        <w:t xml:space="preserve"> условиями настоящего Договора</w:t>
      </w:r>
      <w:r w:rsidRPr="005A6335">
        <w:rPr>
          <w:sz w:val="22"/>
          <w:szCs w:val="22"/>
        </w:rPr>
        <w:t xml:space="preserve"> </w:t>
      </w:r>
      <w:r w:rsidR="000160C5" w:rsidRPr="005A6335">
        <w:rPr>
          <w:sz w:val="22"/>
          <w:szCs w:val="22"/>
        </w:rPr>
        <w:t xml:space="preserve"> и условиями оказания услуг роуминга</w:t>
      </w:r>
      <w:r w:rsidRPr="005A6335">
        <w:rPr>
          <w:sz w:val="22"/>
          <w:szCs w:val="22"/>
        </w:rPr>
        <w:t>. Оператор направляет Абоненту при его въезде в страну роуминг-партнера информацию о том, что у него может образоваться задолженность в связи с отсутствием системы, позволяющей отслеживать продолжительность соединений в режиме реального времени.</w:t>
      </w:r>
      <w:r w:rsidRPr="00090990">
        <w:rPr>
          <w:sz w:val="22"/>
          <w:szCs w:val="22"/>
        </w:rPr>
        <w:t xml:space="preserve"> </w:t>
      </w:r>
    </w:p>
    <w:p w14:paraId="39DC727A" w14:textId="15467FB7" w:rsidR="001A4402" w:rsidRPr="00090990" w:rsidRDefault="00AE19F5" w:rsidP="00BA6557">
      <w:pPr>
        <w:pStyle w:val="ListParagraph"/>
        <w:spacing w:after="223" w:line="259" w:lineRule="auto"/>
        <w:ind w:left="0"/>
        <w:jc w:val="both"/>
        <w:rPr>
          <w:sz w:val="22"/>
          <w:szCs w:val="22"/>
        </w:rPr>
      </w:pPr>
      <w:r w:rsidRPr="00090990">
        <w:rPr>
          <w:sz w:val="22"/>
          <w:szCs w:val="22"/>
        </w:rPr>
        <w:t>3.1.3. Вправе осуществлять запись входящих звонков, поступающих в справочно</w:t>
      </w:r>
      <w:r w:rsidR="00851B20">
        <w:rPr>
          <w:sz w:val="22"/>
          <w:szCs w:val="22"/>
        </w:rPr>
        <w:t>-</w:t>
      </w:r>
      <w:r w:rsidRPr="00090990">
        <w:rPr>
          <w:sz w:val="22"/>
          <w:szCs w:val="22"/>
        </w:rPr>
        <w:t>информационную службу Оператора в порядке, предусмотренном действующим законодательством Республики Казахстан, а также ограничивать в одностороннем порядке доступ Абонента к непосредственному обслуживанию специалистом Оператора в справочно</w:t>
      </w:r>
      <w:r w:rsidR="00851B20">
        <w:rPr>
          <w:sz w:val="22"/>
          <w:szCs w:val="22"/>
        </w:rPr>
        <w:t>-</w:t>
      </w:r>
      <w:r w:rsidRPr="00090990">
        <w:rPr>
          <w:sz w:val="22"/>
          <w:szCs w:val="22"/>
        </w:rPr>
        <w:t xml:space="preserve">информационной службе в случаях неоднократного обращения с его Абонентского номера по вопросам, не относящимся к деятельности Оператора, и/или при нарушении Абонентом этических норм. </w:t>
      </w:r>
    </w:p>
    <w:p w14:paraId="592085DD" w14:textId="312B031E" w:rsidR="001A4402" w:rsidRPr="00090990" w:rsidRDefault="00AE19F5" w:rsidP="00EB136D">
      <w:pPr>
        <w:pStyle w:val="ListParagraph"/>
        <w:spacing w:after="223" w:line="259" w:lineRule="auto"/>
        <w:ind w:left="0"/>
        <w:jc w:val="both"/>
        <w:rPr>
          <w:sz w:val="22"/>
          <w:szCs w:val="22"/>
        </w:rPr>
      </w:pPr>
      <w:r w:rsidRPr="00090990">
        <w:rPr>
          <w:sz w:val="22"/>
          <w:szCs w:val="22"/>
        </w:rPr>
        <w:lastRenderedPageBreak/>
        <w:t>3.1.4. Вправе в случае нарушения Абонентом обязательств по оплате Услуг</w:t>
      </w:r>
      <w:r w:rsidR="00851B20">
        <w:rPr>
          <w:sz w:val="22"/>
          <w:szCs w:val="22"/>
        </w:rPr>
        <w:t>,</w:t>
      </w:r>
      <w:r w:rsidRPr="00090990">
        <w:rPr>
          <w:sz w:val="22"/>
          <w:szCs w:val="22"/>
        </w:rPr>
        <w:t xml:space="preserve"> любыми доступными способами информировать Абонента и/или Пользователя о </w:t>
      </w:r>
      <w:r w:rsidRPr="005A6335">
        <w:rPr>
          <w:sz w:val="22"/>
          <w:szCs w:val="22"/>
        </w:rPr>
        <w:t xml:space="preserve">необходимости погашения задолженности, привлекать для истребования такой задолженности третьих лиц. Абонент в этом случае соглашается на передачу Оператором </w:t>
      </w:r>
      <w:r w:rsidR="00057B4E" w:rsidRPr="005A6335">
        <w:rPr>
          <w:sz w:val="22"/>
          <w:szCs w:val="22"/>
        </w:rPr>
        <w:t>таким</w:t>
      </w:r>
      <w:r w:rsidR="00851B20" w:rsidRPr="005A6335">
        <w:rPr>
          <w:sz w:val="22"/>
          <w:szCs w:val="22"/>
        </w:rPr>
        <w:t xml:space="preserve"> </w:t>
      </w:r>
      <w:r w:rsidRPr="005A6335">
        <w:rPr>
          <w:sz w:val="22"/>
          <w:szCs w:val="22"/>
        </w:rPr>
        <w:t>третьим лицам любой информации об Абоненте, стоимости полученных Абонентом Услуг, суммы задолженности, документов, подтверждающих наличие задолженности Абонента, и иную информацию, в том числе персональные данные</w:t>
      </w:r>
      <w:r w:rsidRPr="00090990">
        <w:rPr>
          <w:sz w:val="22"/>
          <w:szCs w:val="22"/>
        </w:rPr>
        <w:t xml:space="preserve">, необходимую для взыскания задолженности. </w:t>
      </w:r>
    </w:p>
    <w:p w14:paraId="4FBC5D6E" w14:textId="5A236C37" w:rsidR="001A4402" w:rsidRPr="00090990" w:rsidRDefault="00AE19F5" w:rsidP="00EB136D">
      <w:pPr>
        <w:pStyle w:val="ListParagraph"/>
        <w:spacing w:after="223" w:line="259" w:lineRule="auto"/>
        <w:ind w:left="0"/>
        <w:jc w:val="both"/>
        <w:rPr>
          <w:sz w:val="22"/>
          <w:szCs w:val="22"/>
        </w:rPr>
      </w:pPr>
      <w:r w:rsidRPr="00090990">
        <w:rPr>
          <w:sz w:val="22"/>
          <w:szCs w:val="22"/>
        </w:rPr>
        <w:t xml:space="preserve">3.1.5. Вправе прекратить в полном объеме, ограничить объем или приостановить предоставление Услуг по определенному Абонентскому номеру без предварительного уведомления Абонента в следующих случаях: </w:t>
      </w:r>
    </w:p>
    <w:p w14:paraId="08591F41" w14:textId="77777777" w:rsidR="001A4402" w:rsidRPr="00090990" w:rsidRDefault="00EB136D" w:rsidP="00EB136D">
      <w:pPr>
        <w:pStyle w:val="ListParagraph"/>
        <w:spacing w:after="223" w:line="259" w:lineRule="auto"/>
        <w:ind w:left="0" w:firstLine="360"/>
        <w:jc w:val="both"/>
        <w:rPr>
          <w:sz w:val="22"/>
          <w:szCs w:val="22"/>
        </w:rPr>
      </w:pPr>
      <w:r w:rsidRPr="00090990">
        <w:rPr>
          <w:sz w:val="22"/>
          <w:szCs w:val="22"/>
        </w:rPr>
        <w:t xml:space="preserve">1) </w:t>
      </w:r>
      <w:r w:rsidR="00AE19F5" w:rsidRPr="00090990">
        <w:rPr>
          <w:sz w:val="22"/>
          <w:szCs w:val="22"/>
        </w:rPr>
        <w:t xml:space="preserve">на Лицевом счете Абонента отсутствуют деньги, достаточные для оказания Услуг (при авансовом порядке расчетов), или неоплаты счета (по кредитному порядку расчетов) в течение Расчетного периода или превышения установленного кредитного лимита, рассчитанного в порядке, определяемом Оператором. </w:t>
      </w:r>
    </w:p>
    <w:p w14:paraId="5E10AF5E" w14:textId="24C7F1A9" w:rsidR="001A4402" w:rsidRPr="00090990" w:rsidRDefault="00EB136D" w:rsidP="00EB136D">
      <w:pPr>
        <w:pStyle w:val="ListParagraph"/>
        <w:spacing w:after="223" w:line="259" w:lineRule="auto"/>
        <w:ind w:left="0" w:firstLine="360"/>
        <w:jc w:val="both"/>
        <w:rPr>
          <w:sz w:val="22"/>
          <w:szCs w:val="22"/>
        </w:rPr>
      </w:pPr>
      <w:r w:rsidRPr="00090990">
        <w:rPr>
          <w:sz w:val="22"/>
          <w:szCs w:val="22"/>
        </w:rPr>
        <w:t xml:space="preserve">2) </w:t>
      </w:r>
      <w:r w:rsidR="00AE19F5" w:rsidRPr="00090990">
        <w:rPr>
          <w:sz w:val="22"/>
          <w:szCs w:val="22"/>
        </w:rPr>
        <w:t xml:space="preserve">стало известно, что </w:t>
      </w:r>
      <w:r w:rsidR="00851B20">
        <w:rPr>
          <w:sz w:val="22"/>
          <w:szCs w:val="22"/>
        </w:rPr>
        <w:t>карта идентификации Абонента</w:t>
      </w:r>
      <w:r w:rsidR="00AE19F5" w:rsidRPr="00090990">
        <w:rPr>
          <w:sz w:val="22"/>
          <w:szCs w:val="22"/>
        </w:rPr>
        <w:t xml:space="preserve">, Абонентское </w:t>
      </w:r>
      <w:r w:rsidR="00AE19F5" w:rsidRPr="00121785">
        <w:rPr>
          <w:color w:val="000000" w:themeColor="text1"/>
          <w:sz w:val="22"/>
          <w:szCs w:val="22"/>
        </w:rPr>
        <w:t>устройство</w:t>
      </w:r>
      <w:r w:rsidR="00085B68" w:rsidRPr="00121785">
        <w:rPr>
          <w:color w:val="000000" w:themeColor="text1"/>
          <w:sz w:val="22"/>
          <w:szCs w:val="22"/>
        </w:rPr>
        <w:t>, М2М устройство</w:t>
      </w:r>
      <w:r w:rsidR="00AE19F5" w:rsidRPr="00121785">
        <w:rPr>
          <w:color w:val="000000" w:themeColor="text1"/>
          <w:sz w:val="22"/>
          <w:szCs w:val="22"/>
        </w:rPr>
        <w:t xml:space="preserve"> или </w:t>
      </w:r>
      <w:r w:rsidR="00AE19F5" w:rsidRPr="00090990">
        <w:rPr>
          <w:sz w:val="22"/>
          <w:szCs w:val="22"/>
        </w:rPr>
        <w:t xml:space="preserve">предоставляемые Услуги используются неуполномоченным лицом, ненадлежащим или незаконным способом или для осуществления преступных действий; </w:t>
      </w:r>
    </w:p>
    <w:p w14:paraId="32BBDED2" w14:textId="5C9C85FA" w:rsidR="001A4402" w:rsidRPr="00090990" w:rsidRDefault="00EB136D" w:rsidP="00D150B6">
      <w:pPr>
        <w:pStyle w:val="ListParagraph"/>
        <w:spacing w:after="223" w:line="259" w:lineRule="auto"/>
        <w:ind w:left="0" w:firstLine="360"/>
        <w:jc w:val="both"/>
        <w:rPr>
          <w:sz w:val="22"/>
          <w:szCs w:val="22"/>
        </w:rPr>
      </w:pPr>
      <w:r w:rsidRPr="00090990">
        <w:rPr>
          <w:sz w:val="22"/>
          <w:szCs w:val="22"/>
        </w:rPr>
        <w:t>3)</w:t>
      </w:r>
      <w:r w:rsidR="00AE19F5" w:rsidRPr="00090990">
        <w:rPr>
          <w:sz w:val="22"/>
          <w:szCs w:val="22"/>
        </w:rPr>
        <w:t xml:space="preserve">Абонент нарушает условия настоящего Договора или производит ложные вызовы экстренных оперативных служб, производит телефонные звонки/рассылки </w:t>
      </w:r>
      <w:r w:rsidR="00BB199E">
        <w:rPr>
          <w:sz w:val="22"/>
          <w:szCs w:val="22"/>
        </w:rPr>
        <w:t>на</w:t>
      </w:r>
      <w:r w:rsidR="00BB199E" w:rsidRPr="00090990">
        <w:rPr>
          <w:sz w:val="22"/>
          <w:szCs w:val="22"/>
        </w:rPr>
        <w:t xml:space="preserve"> </w:t>
      </w:r>
      <w:r w:rsidR="00AE19F5" w:rsidRPr="00090990">
        <w:rPr>
          <w:sz w:val="22"/>
          <w:szCs w:val="22"/>
        </w:rPr>
        <w:t>други</w:t>
      </w:r>
      <w:r w:rsidR="00BB199E">
        <w:rPr>
          <w:sz w:val="22"/>
          <w:szCs w:val="22"/>
        </w:rPr>
        <w:t>е</w:t>
      </w:r>
      <w:r w:rsidR="00D150B6">
        <w:rPr>
          <w:sz w:val="22"/>
          <w:szCs w:val="22"/>
        </w:rPr>
        <w:t xml:space="preserve"> </w:t>
      </w:r>
      <w:r w:rsidR="00AE19F5" w:rsidRPr="00090990">
        <w:rPr>
          <w:sz w:val="22"/>
          <w:szCs w:val="22"/>
        </w:rPr>
        <w:t>абонентски</w:t>
      </w:r>
      <w:r w:rsidR="00BB199E">
        <w:rPr>
          <w:sz w:val="22"/>
          <w:szCs w:val="22"/>
        </w:rPr>
        <w:t>е</w:t>
      </w:r>
      <w:r w:rsidR="00AE19F5" w:rsidRPr="00090990">
        <w:rPr>
          <w:sz w:val="22"/>
          <w:szCs w:val="22"/>
        </w:rPr>
        <w:t>/телефонны</w:t>
      </w:r>
      <w:r w:rsidR="00BB199E">
        <w:rPr>
          <w:sz w:val="22"/>
          <w:szCs w:val="22"/>
        </w:rPr>
        <w:t>е</w:t>
      </w:r>
      <w:r w:rsidR="00AE19F5" w:rsidRPr="00090990">
        <w:rPr>
          <w:sz w:val="22"/>
          <w:szCs w:val="22"/>
        </w:rPr>
        <w:t xml:space="preserve"> номера или осуществляет иные действия с целью осуществления противоправных деяний; </w:t>
      </w:r>
    </w:p>
    <w:p w14:paraId="6C5FFB46" w14:textId="4BEFB3F0" w:rsidR="001A4402" w:rsidRPr="00090990" w:rsidRDefault="00D150B6" w:rsidP="00EB136D">
      <w:pPr>
        <w:pStyle w:val="ListParagraph"/>
        <w:spacing w:after="223" w:line="259" w:lineRule="auto"/>
        <w:ind w:left="0" w:firstLine="360"/>
        <w:jc w:val="both"/>
        <w:rPr>
          <w:sz w:val="22"/>
          <w:szCs w:val="22"/>
        </w:rPr>
      </w:pPr>
      <w:r>
        <w:rPr>
          <w:sz w:val="22"/>
          <w:szCs w:val="22"/>
        </w:rPr>
        <w:t>4</w:t>
      </w:r>
      <w:r w:rsidR="00EB136D" w:rsidRPr="00090990">
        <w:rPr>
          <w:sz w:val="22"/>
          <w:szCs w:val="22"/>
        </w:rPr>
        <w:t xml:space="preserve">) </w:t>
      </w:r>
      <w:r w:rsidR="00AE19F5" w:rsidRPr="00090990">
        <w:rPr>
          <w:sz w:val="22"/>
          <w:szCs w:val="22"/>
        </w:rPr>
        <w:t xml:space="preserve">стало известно, что Услуги получены в результате хищения </w:t>
      </w:r>
      <w:r>
        <w:rPr>
          <w:sz w:val="22"/>
          <w:szCs w:val="22"/>
        </w:rPr>
        <w:t>карты идентификации абонента</w:t>
      </w:r>
      <w:r w:rsidR="00AE19F5" w:rsidRPr="00090990">
        <w:rPr>
          <w:sz w:val="22"/>
          <w:szCs w:val="22"/>
        </w:rPr>
        <w:t xml:space="preserve">, Карты оплаты, взлома идентификационного или иного кода, или иных противоправных действий, либо вследствие использования запрещенной к обслуживанию </w:t>
      </w:r>
      <w:r>
        <w:rPr>
          <w:sz w:val="22"/>
          <w:szCs w:val="22"/>
        </w:rPr>
        <w:t>карты идентификации абонента</w:t>
      </w:r>
      <w:r w:rsidR="00AE19F5" w:rsidRPr="00090990">
        <w:rPr>
          <w:sz w:val="22"/>
          <w:szCs w:val="22"/>
        </w:rPr>
        <w:t xml:space="preserve"> или Карты оплаты; </w:t>
      </w:r>
    </w:p>
    <w:p w14:paraId="3937963B" w14:textId="45D6E3DD" w:rsidR="001A4402" w:rsidRPr="00090990" w:rsidRDefault="00D150B6" w:rsidP="00EB136D">
      <w:pPr>
        <w:pStyle w:val="ListParagraph"/>
        <w:spacing w:after="223" w:line="259" w:lineRule="auto"/>
        <w:ind w:left="0" w:firstLine="360"/>
        <w:jc w:val="both"/>
        <w:rPr>
          <w:sz w:val="22"/>
          <w:szCs w:val="22"/>
        </w:rPr>
      </w:pPr>
      <w:r>
        <w:rPr>
          <w:sz w:val="22"/>
          <w:szCs w:val="22"/>
        </w:rPr>
        <w:t>5</w:t>
      </w:r>
      <w:r w:rsidR="00EB136D" w:rsidRPr="00090990">
        <w:rPr>
          <w:sz w:val="22"/>
          <w:szCs w:val="22"/>
        </w:rPr>
        <w:t xml:space="preserve">) </w:t>
      </w:r>
      <w:r w:rsidR="00AE19F5" w:rsidRPr="00090990">
        <w:rPr>
          <w:sz w:val="22"/>
          <w:szCs w:val="22"/>
        </w:rPr>
        <w:t xml:space="preserve">при получении уведомления от Абонента о том, что Абонентское устройство было украдено или утеряно; </w:t>
      </w:r>
    </w:p>
    <w:p w14:paraId="248B1B32" w14:textId="5FF081C8" w:rsidR="001A4402" w:rsidRPr="00090990" w:rsidRDefault="00D150B6" w:rsidP="00EB136D">
      <w:pPr>
        <w:pStyle w:val="ListParagraph"/>
        <w:spacing w:after="223" w:line="259" w:lineRule="auto"/>
        <w:ind w:left="0" w:firstLine="360"/>
        <w:jc w:val="both"/>
        <w:rPr>
          <w:sz w:val="22"/>
          <w:szCs w:val="22"/>
        </w:rPr>
      </w:pPr>
      <w:r>
        <w:rPr>
          <w:sz w:val="22"/>
          <w:szCs w:val="22"/>
        </w:rPr>
        <w:t>6</w:t>
      </w:r>
      <w:r w:rsidR="00EB136D" w:rsidRPr="00090990">
        <w:rPr>
          <w:sz w:val="22"/>
          <w:szCs w:val="22"/>
        </w:rPr>
        <w:t xml:space="preserve">) </w:t>
      </w:r>
      <w:r w:rsidR="00AE19F5" w:rsidRPr="00090990">
        <w:rPr>
          <w:sz w:val="22"/>
          <w:szCs w:val="22"/>
        </w:rPr>
        <w:t xml:space="preserve">Абонент осуществляет действия, которые, по мнению Оператора, могут нанести вред работе сети Оператора, включая, но, не ограничиваясь, нарушение условий добросовестного использования Услуг, установленных в Приложении №1 к настоящему Договору; </w:t>
      </w:r>
    </w:p>
    <w:p w14:paraId="079F04C4" w14:textId="28AFB019" w:rsidR="001A4402" w:rsidRPr="00090990" w:rsidRDefault="00D150B6" w:rsidP="00EB136D">
      <w:pPr>
        <w:pStyle w:val="ListParagraph"/>
        <w:spacing w:after="223" w:line="259" w:lineRule="auto"/>
        <w:ind w:left="0" w:firstLine="360"/>
        <w:jc w:val="both"/>
        <w:rPr>
          <w:sz w:val="22"/>
          <w:szCs w:val="22"/>
        </w:rPr>
      </w:pPr>
      <w:r>
        <w:rPr>
          <w:sz w:val="22"/>
          <w:szCs w:val="22"/>
        </w:rPr>
        <w:t>7</w:t>
      </w:r>
      <w:r w:rsidR="00EB136D" w:rsidRPr="00090990">
        <w:rPr>
          <w:sz w:val="22"/>
          <w:szCs w:val="22"/>
        </w:rPr>
        <w:t xml:space="preserve">) </w:t>
      </w:r>
      <w:r w:rsidR="00AE19F5" w:rsidRPr="00090990">
        <w:rPr>
          <w:sz w:val="22"/>
          <w:szCs w:val="22"/>
        </w:rPr>
        <w:t xml:space="preserve">при нарушении Абонентом условий, указанных в пп. 3.2.5-3.2.7, 3.2.11 настоящего Договора, а также в Приложении №1 к Договору; </w:t>
      </w:r>
    </w:p>
    <w:p w14:paraId="7A867E22" w14:textId="77036BC5" w:rsidR="00EB136D" w:rsidRPr="00EB5AD0" w:rsidRDefault="00D150B6" w:rsidP="00EB136D">
      <w:pPr>
        <w:pStyle w:val="ListParagraph"/>
        <w:spacing w:after="223" w:line="259" w:lineRule="auto"/>
        <w:ind w:left="0" w:firstLine="360"/>
        <w:jc w:val="both"/>
        <w:rPr>
          <w:sz w:val="22"/>
          <w:szCs w:val="22"/>
        </w:rPr>
      </w:pPr>
      <w:r>
        <w:rPr>
          <w:sz w:val="22"/>
          <w:szCs w:val="22"/>
        </w:rPr>
        <w:t>8</w:t>
      </w:r>
      <w:r w:rsidR="00EB136D" w:rsidRPr="00090990">
        <w:rPr>
          <w:sz w:val="22"/>
          <w:szCs w:val="22"/>
        </w:rPr>
        <w:t xml:space="preserve">) </w:t>
      </w:r>
      <w:r w:rsidR="00AE19F5" w:rsidRPr="00EB5AD0">
        <w:rPr>
          <w:sz w:val="22"/>
          <w:szCs w:val="22"/>
        </w:rPr>
        <w:t xml:space="preserve">при неисполнении Абонентом требований правил регистрации абонентских устройств сотовой связи;  </w:t>
      </w:r>
    </w:p>
    <w:p w14:paraId="14A1E1A1" w14:textId="300FBC96" w:rsidR="001A4402" w:rsidRPr="00EB5AD0" w:rsidRDefault="00D150B6" w:rsidP="00EB136D">
      <w:pPr>
        <w:pStyle w:val="ListParagraph"/>
        <w:spacing w:after="223" w:line="259" w:lineRule="auto"/>
        <w:ind w:left="0" w:firstLine="360"/>
        <w:jc w:val="both"/>
        <w:rPr>
          <w:sz w:val="22"/>
          <w:szCs w:val="22"/>
        </w:rPr>
      </w:pPr>
      <w:r w:rsidRPr="00EB5AD0">
        <w:rPr>
          <w:sz w:val="22"/>
          <w:szCs w:val="22"/>
        </w:rPr>
        <w:t>9</w:t>
      </w:r>
      <w:r w:rsidR="009024E4" w:rsidRPr="00EB5AD0">
        <w:rPr>
          <w:sz w:val="22"/>
          <w:szCs w:val="22"/>
        </w:rPr>
        <w:t>) предоставления Абонентом недостоверных сведений  и/или передачи в пользование карты идентификации абонента третьему лицу без переоформления;</w:t>
      </w:r>
      <w:r w:rsidR="00AE19F5" w:rsidRPr="00EB5AD0">
        <w:rPr>
          <w:sz w:val="22"/>
          <w:szCs w:val="22"/>
        </w:rPr>
        <w:t xml:space="preserve"> </w:t>
      </w:r>
    </w:p>
    <w:p w14:paraId="10D2568C" w14:textId="7FA36784" w:rsidR="00D150B6" w:rsidRPr="00EB5AD0" w:rsidRDefault="00D150B6" w:rsidP="00EB136D">
      <w:pPr>
        <w:pStyle w:val="ListParagraph"/>
        <w:spacing w:after="223" w:line="259" w:lineRule="auto"/>
        <w:ind w:left="0" w:firstLine="360"/>
        <w:jc w:val="both"/>
        <w:rPr>
          <w:sz w:val="22"/>
          <w:szCs w:val="22"/>
        </w:rPr>
      </w:pPr>
      <w:r w:rsidRPr="00EB5AD0">
        <w:rPr>
          <w:sz w:val="22"/>
          <w:szCs w:val="22"/>
        </w:rPr>
        <w:t>10) по иным причинам, установленным законодательством Республики Казахстан;</w:t>
      </w:r>
    </w:p>
    <w:p w14:paraId="215999F5" w14:textId="66C291A5" w:rsidR="001A4402" w:rsidRPr="00EB5AD0" w:rsidRDefault="00AE19F5" w:rsidP="00DE0A30">
      <w:pPr>
        <w:pStyle w:val="ListParagraph"/>
        <w:spacing w:after="223" w:line="259" w:lineRule="auto"/>
        <w:ind w:left="0"/>
        <w:jc w:val="both"/>
        <w:rPr>
          <w:sz w:val="22"/>
          <w:szCs w:val="22"/>
        </w:rPr>
      </w:pPr>
      <w:r w:rsidRPr="00EB5AD0">
        <w:rPr>
          <w:sz w:val="22"/>
          <w:szCs w:val="22"/>
        </w:rPr>
        <w:t xml:space="preserve">3.1.6. Засчитывает излишне уплаченные Абонентом за оказанные Услуги деньги в счет авансирования Услуг Оператора или третьих лиц, включая Мобильные финансовые Услуги, либо возвращает Абоненту такие средства по его заявлению. </w:t>
      </w:r>
    </w:p>
    <w:p w14:paraId="51785CB0" w14:textId="1AF95745" w:rsidR="001A4402" w:rsidRPr="00090990" w:rsidRDefault="00AE19F5" w:rsidP="00DE0A30">
      <w:pPr>
        <w:pStyle w:val="ListParagraph"/>
        <w:spacing w:after="223" w:line="259" w:lineRule="auto"/>
        <w:ind w:left="0"/>
        <w:jc w:val="both"/>
        <w:rPr>
          <w:sz w:val="22"/>
          <w:szCs w:val="22"/>
        </w:rPr>
      </w:pPr>
      <w:r w:rsidRPr="00EB5AD0">
        <w:rPr>
          <w:sz w:val="22"/>
          <w:szCs w:val="22"/>
        </w:rPr>
        <w:t xml:space="preserve">3.1.7. Вправе списать с Лицевого счета Абонента деньги, полученные вследствие несанкционированного или ошибочного платежа, по результатам проверки Оператора. </w:t>
      </w:r>
    </w:p>
    <w:p w14:paraId="1188A0C2" w14:textId="122A8D36" w:rsidR="001A4402" w:rsidRPr="00090990" w:rsidRDefault="00140E61" w:rsidP="00DE0A30">
      <w:pPr>
        <w:pStyle w:val="ListParagraph"/>
        <w:spacing w:after="223" w:line="259" w:lineRule="auto"/>
        <w:ind w:left="0"/>
        <w:jc w:val="both"/>
        <w:rPr>
          <w:sz w:val="22"/>
          <w:szCs w:val="22"/>
        </w:rPr>
      </w:pPr>
      <w:r>
        <w:rPr>
          <w:sz w:val="22"/>
          <w:szCs w:val="22"/>
        </w:rPr>
        <w:t>3.1.8</w:t>
      </w:r>
      <w:r w:rsidR="00AE19F5" w:rsidRPr="00090990">
        <w:rPr>
          <w:sz w:val="22"/>
          <w:szCs w:val="22"/>
        </w:rPr>
        <w:t xml:space="preserve">. Вправе проводить рекламные акции, розыгрыши, иные маркетинговые мероприятия, направленные на увеличение продаж Услуг, повышение лояльности Абонентов, привлечение новых Абонентов, а равно маркетинговые кампании для определяемых Оператором групп Абонентов в целях изучения активности использования Абонентами дисконтных и/или акционных предложений по новым или существующим тарифным предложениям Оператора. </w:t>
      </w:r>
      <w:r w:rsidR="00EC0819">
        <w:rPr>
          <w:sz w:val="22"/>
          <w:szCs w:val="22"/>
        </w:rPr>
        <w:t xml:space="preserve">При присоединении к настоящему Договору </w:t>
      </w:r>
      <w:r w:rsidR="00EA1526" w:rsidRPr="00EA1526">
        <w:rPr>
          <w:sz w:val="22"/>
          <w:szCs w:val="22"/>
        </w:rPr>
        <w:t xml:space="preserve">Абонент соглашается </w:t>
      </w:r>
      <w:r w:rsidR="00EC0819">
        <w:rPr>
          <w:sz w:val="22"/>
          <w:szCs w:val="22"/>
        </w:rPr>
        <w:t xml:space="preserve">на </w:t>
      </w:r>
      <w:r w:rsidR="00EA1526" w:rsidRPr="00EA1526">
        <w:rPr>
          <w:sz w:val="22"/>
          <w:szCs w:val="22"/>
        </w:rPr>
        <w:t>участ</w:t>
      </w:r>
      <w:r w:rsidR="00EC0819">
        <w:rPr>
          <w:sz w:val="22"/>
          <w:szCs w:val="22"/>
        </w:rPr>
        <w:t>ие</w:t>
      </w:r>
      <w:r w:rsidR="00EA1526" w:rsidRPr="00EA1526">
        <w:rPr>
          <w:sz w:val="22"/>
          <w:szCs w:val="22"/>
        </w:rPr>
        <w:t xml:space="preserve"> в Бонусной программе Оператора «SMART», в том числе </w:t>
      </w:r>
      <w:r w:rsidR="00C87C0C">
        <w:rPr>
          <w:sz w:val="22"/>
          <w:szCs w:val="22"/>
        </w:rPr>
        <w:t>на</w:t>
      </w:r>
      <w:r w:rsidR="00EA1526" w:rsidRPr="00EA1526">
        <w:rPr>
          <w:sz w:val="22"/>
          <w:szCs w:val="22"/>
        </w:rPr>
        <w:t xml:space="preserve"> получени</w:t>
      </w:r>
      <w:r w:rsidR="00C87C0C">
        <w:rPr>
          <w:sz w:val="22"/>
          <w:szCs w:val="22"/>
        </w:rPr>
        <w:t>е</w:t>
      </w:r>
      <w:r w:rsidR="00EA1526" w:rsidRPr="00EA1526">
        <w:rPr>
          <w:sz w:val="22"/>
          <w:szCs w:val="22"/>
        </w:rPr>
        <w:t xml:space="preserve"> </w:t>
      </w:r>
      <w:r w:rsidR="00CB551A" w:rsidRPr="00EA1526">
        <w:rPr>
          <w:sz w:val="22"/>
          <w:szCs w:val="22"/>
        </w:rPr>
        <w:t>SMS</w:t>
      </w:r>
      <w:r w:rsidR="00EA1526" w:rsidRPr="00EA1526">
        <w:rPr>
          <w:sz w:val="22"/>
          <w:szCs w:val="22"/>
        </w:rPr>
        <w:t>-сообщений и иных сообщений рекламно-развлекательного характера от Оператора и его партнеров</w:t>
      </w:r>
      <w:r w:rsidR="00C87C0C">
        <w:rPr>
          <w:sz w:val="22"/>
          <w:szCs w:val="22"/>
        </w:rPr>
        <w:t xml:space="preserve"> в рамках Бонусной программы «</w:t>
      </w:r>
      <w:r w:rsidR="00C87C0C">
        <w:rPr>
          <w:sz w:val="22"/>
          <w:szCs w:val="22"/>
          <w:lang w:val="en-US"/>
        </w:rPr>
        <w:t>SMART</w:t>
      </w:r>
      <w:r w:rsidR="00C87C0C">
        <w:rPr>
          <w:sz w:val="22"/>
          <w:szCs w:val="22"/>
        </w:rPr>
        <w:t>»</w:t>
      </w:r>
      <w:r w:rsidR="00EA1526" w:rsidRPr="00EA1526">
        <w:rPr>
          <w:sz w:val="22"/>
          <w:szCs w:val="22"/>
        </w:rPr>
        <w:t>.</w:t>
      </w:r>
      <w:r w:rsidR="00EC0819">
        <w:rPr>
          <w:sz w:val="22"/>
          <w:szCs w:val="22"/>
        </w:rPr>
        <w:t xml:space="preserve"> </w:t>
      </w:r>
      <w:r w:rsidR="00EC0819" w:rsidRPr="00CB551A">
        <w:rPr>
          <w:sz w:val="22"/>
          <w:szCs w:val="22"/>
        </w:rPr>
        <w:t xml:space="preserve">Условия Бонусной программы  «SMART» устанавливаются Оператором </w:t>
      </w:r>
      <w:r w:rsidR="00EC0819" w:rsidRPr="00121785">
        <w:rPr>
          <w:sz w:val="22"/>
          <w:szCs w:val="22"/>
        </w:rPr>
        <w:t>самостоятельно</w:t>
      </w:r>
      <w:r w:rsidR="00C87C0C" w:rsidRPr="00121785">
        <w:rPr>
          <w:sz w:val="22"/>
          <w:szCs w:val="22"/>
        </w:rPr>
        <w:t xml:space="preserve"> и размещаются на сайте Оператора</w:t>
      </w:r>
      <w:r w:rsidR="00EC0819" w:rsidRPr="00121785">
        <w:rPr>
          <w:sz w:val="22"/>
          <w:szCs w:val="22"/>
        </w:rPr>
        <w:t>.</w:t>
      </w:r>
    </w:p>
    <w:p w14:paraId="418BFDA1" w14:textId="746A73BC" w:rsidR="001A4402" w:rsidRPr="00090990" w:rsidRDefault="00140E61" w:rsidP="00DE0A30">
      <w:pPr>
        <w:pStyle w:val="ListParagraph"/>
        <w:spacing w:after="223" w:line="259" w:lineRule="auto"/>
        <w:ind w:left="0"/>
        <w:jc w:val="both"/>
        <w:rPr>
          <w:sz w:val="22"/>
          <w:szCs w:val="22"/>
        </w:rPr>
      </w:pPr>
      <w:r>
        <w:rPr>
          <w:sz w:val="22"/>
          <w:szCs w:val="22"/>
        </w:rPr>
        <w:lastRenderedPageBreak/>
        <w:t>3.1.9</w:t>
      </w:r>
      <w:r w:rsidR="00AE19F5" w:rsidRPr="00090990">
        <w:rPr>
          <w:sz w:val="22"/>
          <w:szCs w:val="22"/>
        </w:rPr>
        <w:t xml:space="preserve">. Вправе дополнительно ктарифицируемым Услугам предоставлять Абоненту бесплатные Услуги Оператора, информируя об этом Абонента путем SMS и/или размещения информации на Сайте Оператора, при этом Абонент вправе отказаться от таких бесплатных Услуг Оператора способами, установленными Оператором. </w:t>
      </w:r>
    </w:p>
    <w:p w14:paraId="328DEA72" w14:textId="5F88B926" w:rsidR="001A4402" w:rsidRPr="00090990" w:rsidRDefault="00AE19F5" w:rsidP="00DE0A30">
      <w:pPr>
        <w:pStyle w:val="ListParagraph"/>
        <w:spacing w:after="223" w:line="259" w:lineRule="auto"/>
        <w:ind w:left="0"/>
        <w:jc w:val="both"/>
        <w:rPr>
          <w:sz w:val="22"/>
          <w:szCs w:val="22"/>
        </w:rPr>
      </w:pPr>
      <w:r w:rsidRPr="00090990">
        <w:rPr>
          <w:sz w:val="22"/>
          <w:szCs w:val="22"/>
        </w:rPr>
        <w:t>3.1.1</w:t>
      </w:r>
      <w:r w:rsidR="00140E61">
        <w:rPr>
          <w:sz w:val="22"/>
          <w:szCs w:val="22"/>
        </w:rPr>
        <w:t>0</w:t>
      </w:r>
      <w:r w:rsidRPr="00090990">
        <w:rPr>
          <w:sz w:val="22"/>
          <w:szCs w:val="22"/>
        </w:rPr>
        <w:t xml:space="preserve">. </w:t>
      </w:r>
      <w:r w:rsidR="00841B5D">
        <w:rPr>
          <w:sz w:val="22"/>
          <w:szCs w:val="22"/>
        </w:rPr>
        <w:t>П</w:t>
      </w:r>
      <w:r w:rsidR="00841B5D" w:rsidRPr="00090990">
        <w:rPr>
          <w:sz w:val="22"/>
          <w:szCs w:val="22"/>
        </w:rPr>
        <w:t xml:space="preserve">о своему усмотрению </w:t>
      </w:r>
      <w:r w:rsidR="00841B5D">
        <w:rPr>
          <w:sz w:val="22"/>
          <w:szCs w:val="22"/>
        </w:rPr>
        <w:t>у</w:t>
      </w:r>
      <w:r w:rsidRPr="00090990">
        <w:rPr>
          <w:sz w:val="22"/>
          <w:szCs w:val="22"/>
        </w:rPr>
        <w:t xml:space="preserve">станавливает срок </w:t>
      </w:r>
      <w:r w:rsidRPr="00CB551A">
        <w:rPr>
          <w:sz w:val="22"/>
          <w:szCs w:val="22"/>
        </w:rPr>
        <w:t>действия абонентских комплектов</w:t>
      </w:r>
      <w:r w:rsidR="00841B5D" w:rsidRPr="00CB551A">
        <w:rPr>
          <w:sz w:val="22"/>
          <w:szCs w:val="22"/>
        </w:rPr>
        <w:t>, реализуемых</w:t>
      </w:r>
      <w:r w:rsidRPr="00CB551A">
        <w:rPr>
          <w:sz w:val="22"/>
          <w:szCs w:val="22"/>
        </w:rPr>
        <w:t xml:space="preserve"> с </w:t>
      </w:r>
      <w:r w:rsidR="004C675E" w:rsidRPr="00CB551A">
        <w:rPr>
          <w:sz w:val="22"/>
          <w:szCs w:val="22"/>
        </w:rPr>
        <w:t>картой идентификации абонента</w:t>
      </w:r>
      <w:r w:rsidRPr="00CB551A">
        <w:rPr>
          <w:sz w:val="22"/>
          <w:szCs w:val="22"/>
        </w:rPr>
        <w:t xml:space="preserve"> и доводит эту информацию до Абонентов на абонентских комплектах</w:t>
      </w:r>
      <w:r w:rsidRPr="00090990">
        <w:rPr>
          <w:sz w:val="22"/>
          <w:szCs w:val="22"/>
        </w:rPr>
        <w:t xml:space="preserve">. В случае истечения срока действия абонентского комплекта </w:t>
      </w:r>
      <w:r w:rsidR="002700E7">
        <w:rPr>
          <w:sz w:val="22"/>
          <w:szCs w:val="22"/>
        </w:rPr>
        <w:t>карта идентификации абонента</w:t>
      </w:r>
      <w:r w:rsidRPr="00090990">
        <w:rPr>
          <w:sz w:val="22"/>
          <w:szCs w:val="22"/>
        </w:rPr>
        <w:t xml:space="preserve"> не может быть активирована. </w:t>
      </w:r>
    </w:p>
    <w:p w14:paraId="0967F2E8" w14:textId="3184A9E9" w:rsidR="001A4402" w:rsidRPr="00090990" w:rsidRDefault="00140E61" w:rsidP="00DE0A30">
      <w:pPr>
        <w:pStyle w:val="ListParagraph"/>
        <w:spacing w:after="223" w:line="259" w:lineRule="auto"/>
        <w:ind w:left="0"/>
        <w:jc w:val="both"/>
        <w:rPr>
          <w:sz w:val="22"/>
          <w:szCs w:val="22"/>
        </w:rPr>
      </w:pPr>
      <w:r>
        <w:rPr>
          <w:sz w:val="22"/>
          <w:szCs w:val="22"/>
        </w:rPr>
        <w:t>3.1.11</w:t>
      </w:r>
      <w:r w:rsidR="00AE19F5" w:rsidRPr="00090990">
        <w:rPr>
          <w:sz w:val="22"/>
          <w:szCs w:val="22"/>
        </w:rPr>
        <w:t xml:space="preserve">. Самостоятельно определяет перечень и условия оказания дополнительных услуг, тарифных планов, в зависимости от технической возможности сети сотовой связи, а также используемого технического решения. </w:t>
      </w:r>
    </w:p>
    <w:p w14:paraId="73DE5970" w14:textId="4A83C298" w:rsidR="001A4402" w:rsidRPr="00090990" w:rsidRDefault="00AE19F5" w:rsidP="000C6E1D">
      <w:pPr>
        <w:pStyle w:val="ListParagraph"/>
        <w:spacing w:after="223" w:line="259" w:lineRule="auto"/>
        <w:ind w:left="0"/>
        <w:jc w:val="both"/>
        <w:rPr>
          <w:sz w:val="22"/>
          <w:szCs w:val="22"/>
        </w:rPr>
      </w:pPr>
      <w:r w:rsidRPr="00090990">
        <w:rPr>
          <w:sz w:val="22"/>
          <w:szCs w:val="22"/>
        </w:rPr>
        <w:t>3</w:t>
      </w:r>
      <w:r w:rsidR="00140E61">
        <w:rPr>
          <w:sz w:val="22"/>
          <w:szCs w:val="22"/>
        </w:rPr>
        <w:t>.1.12</w:t>
      </w:r>
      <w:bookmarkStart w:id="0" w:name="_GoBack"/>
      <w:bookmarkEnd w:id="0"/>
      <w:r w:rsidRPr="00CB551A">
        <w:rPr>
          <w:sz w:val="22"/>
          <w:szCs w:val="22"/>
        </w:rPr>
        <w:t>. В целях обеспечения условий добросовестного использования Услуг и в зависимости от нагрузки на сеть вправе самостоятельно устанавливать технические характеристики Услуг, включая приоритезацию трафика, ограничение скорости доступа, в том числе при использовании пиринговых файлообменных сетей.</w:t>
      </w:r>
      <w:r w:rsidRPr="00090990">
        <w:rPr>
          <w:sz w:val="22"/>
          <w:szCs w:val="22"/>
        </w:rPr>
        <w:t xml:space="preserve"> </w:t>
      </w:r>
    </w:p>
    <w:p w14:paraId="341A0F81" w14:textId="77777777" w:rsidR="001A4402" w:rsidRPr="00090990" w:rsidRDefault="00AE19F5" w:rsidP="00781A7F">
      <w:pPr>
        <w:pStyle w:val="ListParagraph"/>
        <w:spacing w:after="223" w:line="259" w:lineRule="auto"/>
        <w:ind w:left="0"/>
        <w:jc w:val="both"/>
        <w:rPr>
          <w:sz w:val="22"/>
          <w:szCs w:val="22"/>
        </w:rPr>
      </w:pPr>
      <w:r w:rsidRPr="00090990">
        <w:rPr>
          <w:sz w:val="22"/>
          <w:szCs w:val="22"/>
        </w:rPr>
        <w:t xml:space="preserve">3.2. </w:t>
      </w:r>
      <w:r w:rsidRPr="00090990">
        <w:rPr>
          <w:b/>
          <w:sz w:val="22"/>
          <w:szCs w:val="22"/>
        </w:rPr>
        <w:t>Абонент:</w:t>
      </w:r>
      <w:r w:rsidRPr="00090990">
        <w:rPr>
          <w:sz w:val="22"/>
          <w:szCs w:val="22"/>
        </w:rPr>
        <w:t xml:space="preserve"> </w:t>
      </w:r>
    </w:p>
    <w:p w14:paraId="66D19E67" w14:textId="77777777" w:rsidR="001A4402" w:rsidRPr="00090990" w:rsidRDefault="00AE19F5" w:rsidP="00781A7F">
      <w:pPr>
        <w:pStyle w:val="ListParagraph"/>
        <w:spacing w:after="223" w:line="259" w:lineRule="auto"/>
        <w:ind w:left="0"/>
        <w:jc w:val="both"/>
        <w:rPr>
          <w:sz w:val="22"/>
          <w:szCs w:val="22"/>
        </w:rPr>
      </w:pPr>
      <w:r w:rsidRPr="00090990">
        <w:rPr>
          <w:sz w:val="22"/>
          <w:szCs w:val="22"/>
        </w:rPr>
        <w:t xml:space="preserve">3.2.1. Вправе получать информационно-справочные услуги; </w:t>
      </w:r>
    </w:p>
    <w:p w14:paraId="12B6CDC2" w14:textId="6CD2AC90" w:rsidR="001A4402" w:rsidRPr="00090990" w:rsidRDefault="00AE19F5" w:rsidP="00781A7F">
      <w:pPr>
        <w:pStyle w:val="ListParagraph"/>
        <w:spacing w:after="223" w:line="259" w:lineRule="auto"/>
        <w:ind w:left="0"/>
        <w:jc w:val="both"/>
        <w:rPr>
          <w:sz w:val="22"/>
          <w:szCs w:val="22"/>
        </w:rPr>
      </w:pPr>
      <w:r w:rsidRPr="00090990">
        <w:rPr>
          <w:sz w:val="22"/>
          <w:szCs w:val="22"/>
        </w:rPr>
        <w:t xml:space="preserve">3.2.2. </w:t>
      </w:r>
      <w:r w:rsidR="00072C4C">
        <w:rPr>
          <w:sz w:val="22"/>
          <w:szCs w:val="22"/>
        </w:rPr>
        <w:t xml:space="preserve">В целях заключения Договора и оказания услуг </w:t>
      </w:r>
      <w:r w:rsidR="00072C4C" w:rsidRPr="00CB551A">
        <w:rPr>
          <w:sz w:val="22"/>
          <w:szCs w:val="22"/>
        </w:rPr>
        <w:t>о</w:t>
      </w:r>
      <w:r w:rsidRPr="00CB551A">
        <w:rPr>
          <w:sz w:val="22"/>
          <w:szCs w:val="22"/>
        </w:rPr>
        <w:t>бязан</w:t>
      </w:r>
      <w:r w:rsidR="009024E4" w:rsidRPr="00CB551A">
        <w:rPr>
          <w:sz w:val="22"/>
          <w:szCs w:val="22"/>
          <w:lang w:val="kk-KZ"/>
        </w:rPr>
        <w:t xml:space="preserve"> предоставить Оператору достоверные </w:t>
      </w:r>
      <w:r w:rsidR="00072C4C" w:rsidRPr="00CB551A">
        <w:rPr>
          <w:sz w:val="22"/>
          <w:szCs w:val="22"/>
          <w:lang w:val="kk-KZ"/>
        </w:rPr>
        <w:t>сведения об абоненте</w:t>
      </w:r>
      <w:r w:rsidR="009024E4" w:rsidRPr="00CB551A">
        <w:rPr>
          <w:sz w:val="22"/>
          <w:szCs w:val="22"/>
          <w:lang w:val="kk-KZ"/>
        </w:rPr>
        <w:t>,</w:t>
      </w:r>
      <w:r w:rsidRPr="00CB551A">
        <w:rPr>
          <w:sz w:val="22"/>
          <w:szCs w:val="22"/>
        </w:rPr>
        <w:t xml:space="preserve"> </w:t>
      </w:r>
      <w:r w:rsidR="00072C4C" w:rsidRPr="00CB551A">
        <w:rPr>
          <w:sz w:val="22"/>
          <w:szCs w:val="22"/>
        </w:rPr>
        <w:t xml:space="preserve">путем направления </w:t>
      </w:r>
      <w:r w:rsidR="009024E4" w:rsidRPr="00CB551A">
        <w:rPr>
          <w:sz w:val="22"/>
          <w:szCs w:val="22"/>
          <w:lang w:val="kk-KZ"/>
        </w:rPr>
        <w:t>электронным</w:t>
      </w:r>
      <w:r w:rsidR="00072C4C" w:rsidRPr="00CB551A">
        <w:rPr>
          <w:sz w:val="22"/>
          <w:szCs w:val="22"/>
          <w:lang w:val="kk-KZ"/>
        </w:rPr>
        <w:t>х</w:t>
      </w:r>
      <w:r w:rsidR="009024E4" w:rsidRPr="00CB551A">
        <w:rPr>
          <w:sz w:val="22"/>
          <w:szCs w:val="22"/>
          <w:lang w:val="kk-KZ"/>
        </w:rPr>
        <w:t xml:space="preserve"> сообщени</w:t>
      </w:r>
      <w:r w:rsidR="00072C4C" w:rsidRPr="00CB551A">
        <w:rPr>
          <w:sz w:val="22"/>
          <w:szCs w:val="22"/>
          <w:lang w:val="kk-KZ"/>
        </w:rPr>
        <w:t>й</w:t>
      </w:r>
      <w:r w:rsidR="009024E4" w:rsidRPr="00CB551A">
        <w:rPr>
          <w:sz w:val="22"/>
          <w:szCs w:val="22"/>
          <w:lang w:val="kk-KZ"/>
        </w:rPr>
        <w:t xml:space="preserve"> или</w:t>
      </w:r>
      <w:r w:rsidR="001C4BD9" w:rsidRPr="00CB551A">
        <w:rPr>
          <w:sz w:val="22"/>
          <w:szCs w:val="22"/>
          <w:lang w:val="kk-KZ"/>
        </w:rPr>
        <w:t xml:space="preserve"> </w:t>
      </w:r>
      <w:r w:rsidR="00072C4C" w:rsidRPr="00CB551A">
        <w:rPr>
          <w:sz w:val="22"/>
          <w:szCs w:val="22"/>
          <w:lang w:val="kk-KZ"/>
        </w:rPr>
        <w:t>посредством</w:t>
      </w:r>
      <w:r w:rsidR="00072C4C">
        <w:rPr>
          <w:sz w:val="22"/>
          <w:szCs w:val="22"/>
          <w:lang w:val="kk-KZ"/>
        </w:rPr>
        <w:t xml:space="preserve"> заполнения и подписания</w:t>
      </w:r>
      <w:r w:rsidRPr="00090990">
        <w:rPr>
          <w:sz w:val="22"/>
          <w:szCs w:val="22"/>
        </w:rPr>
        <w:t>Регистрационн</w:t>
      </w:r>
      <w:r w:rsidR="00072C4C">
        <w:rPr>
          <w:sz w:val="22"/>
          <w:szCs w:val="22"/>
        </w:rPr>
        <w:t>ой</w:t>
      </w:r>
      <w:r w:rsidRPr="00090990">
        <w:rPr>
          <w:sz w:val="22"/>
          <w:szCs w:val="22"/>
        </w:rPr>
        <w:t xml:space="preserve"> форм</w:t>
      </w:r>
      <w:r w:rsidR="00072C4C">
        <w:rPr>
          <w:sz w:val="22"/>
          <w:szCs w:val="22"/>
        </w:rPr>
        <w:t>ы</w:t>
      </w:r>
      <w:r w:rsidRPr="00090990">
        <w:rPr>
          <w:sz w:val="22"/>
          <w:szCs w:val="22"/>
        </w:rPr>
        <w:t xml:space="preserve">, а также </w:t>
      </w:r>
      <w:r w:rsidR="00072C4C">
        <w:rPr>
          <w:sz w:val="22"/>
          <w:szCs w:val="22"/>
        </w:rPr>
        <w:t xml:space="preserve">по требованию Оператора </w:t>
      </w:r>
      <w:r w:rsidRPr="00090990">
        <w:rPr>
          <w:sz w:val="22"/>
          <w:szCs w:val="22"/>
        </w:rPr>
        <w:t xml:space="preserve">предоставить оригиналы документов, </w:t>
      </w:r>
      <w:r w:rsidR="00072C4C">
        <w:rPr>
          <w:sz w:val="22"/>
          <w:szCs w:val="22"/>
        </w:rPr>
        <w:t>удостоверяющих личность</w:t>
      </w:r>
      <w:r w:rsidRPr="00090990">
        <w:rPr>
          <w:sz w:val="22"/>
          <w:szCs w:val="22"/>
        </w:rPr>
        <w:t xml:space="preserve"> Абонент</w:t>
      </w:r>
      <w:r w:rsidR="00072C4C">
        <w:rPr>
          <w:sz w:val="22"/>
          <w:szCs w:val="22"/>
        </w:rPr>
        <w:t>а</w:t>
      </w:r>
      <w:r w:rsidRPr="00090990">
        <w:rPr>
          <w:sz w:val="22"/>
          <w:szCs w:val="22"/>
        </w:rPr>
        <w:t xml:space="preserve">. </w:t>
      </w:r>
    </w:p>
    <w:p w14:paraId="0A003404" w14:textId="77777777" w:rsidR="001A4402" w:rsidRPr="00090990" w:rsidRDefault="00AE19F5" w:rsidP="00781A7F">
      <w:pPr>
        <w:pStyle w:val="ListParagraph"/>
        <w:spacing w:after="223" w:line="259" w:lineRule="auto"/>
        <w:ind w:left="0"/>
        <w:jc w:val="both"/>
        <w:rPr>
          <w:sz w:val="22"/>
          <w:szCs w:val="22"/>
        </w:rPr>
      </w:pPr>
      <w:r w:rsidRPr="00090990">
        <w:rPr>
          <w:sz w:val="22"/>
          <w:szCs w:val="22"/>
        </w:rPr>
        <w:t xml:space="preserve">3.2.3. Вправе бесплатно изменить сведения об Абоненте в случае: </w:t>
      </w:r>
    </w:p>
    <w:p w14:paraId="44D83B32" w14:textId="77777777" w:rsidR="001A4402" w:rsidRPr="00090990" w:rsidRDefault="00781A7F" w:rsidP="00781A7F">
      <w:pPr>
        <w:pStyle w:val="ListParagraph"/>
        <w:spacing w:after="223" w:line="259" w:lineRule="auto"/>
        <w:ind w:left="0"/>
        <w:jc w:val="both"/>
        <w:rPr>
          <w:sz w:val="22"/>
          <w:szCs w:val="22"/>
        </w:rPr>
      </w:pPr>
      <w:r w:rsidRPr="00090990">
        <w:rPr>
          <w:sz w:val="22"/>
          <w:szCs w:val="22"/>
        </w:rPr>
        <w:t xml:space="preserve">- </w:t>
      </w:r>
      <w:r w:rsidR="00AE19F5" w:rsidRPr="00090990">
        <w:rPr>
          <w:sz w:val="22"/>
          <w:szCs w:val="22"/>
        </w:rPr>
        <w:t xml:space="preserve">изменения фамилии, имени, отчества, места жительства - для физического лица; </w:t>
      </w:r>
    </w:p>
    <w:p w14:paraId="3663BA6B" w14:textId="77777777" w:rsidR="001A4402" w:rsidRPr="00090990" w:rsidRDefault="00781A7F" w:rsidP="00781A7F">
      <w:pPr>
        <w:pStyle w:val="ListParagraph"/>
        <w:spacing w:after="223" w:line="259" w:lineRule="auto"/>
        <w:ind w:left="0"/>
        <w:jc w:val="both"/>
        <w:rPr>
          <w:sz w:val="22"/>
          <w:szCs w:val="22"/>
        </w:rPr>
      </w:pPr>
      <w:r w:rsidRPr="00090990">
        <w:rPr>
          <w:sz w:val="22"/>
          <w:szCs w:val="22"/>
        </w:rPr>
        <w:t xml:space="preserve">- </w:t>
      </w:r>
      <w:r w:rsidR="00AE19F5" w:rsidRPr="00090990">
        <w:rPr>
          <w:sz w:val="22"/>
          <w:szCs w:val="22"/>
        </w:rPr>
        <w:t xml:space="preserve">изменением наименования организации, места нахождения и почтового адреса - для юридического лица; </w:t>
      </w:r>
    </w:p>
    <w:p w14:paraId="2AF358C3" w14:textId="77777777" w:rsidR="001A4402" w:rsidRPr="00090990" w:rsidRDefault="00781A7F" w:rsidP="00781A7F">
      <w:pPr>
        <w:pStyle w:val="ListParagraph"/>
        <w:spacing w:after="223" w:line="259" w:lineRule="auto"/>
        <w:ind w:left="0"/>
        <w:jc w:val="both"/>
        <w:rPr>
          <w:sz w:val="22"/>
          <w:szCs w:val="22"/>
        </w:rPr>
      </w:pPr>
      <w:r w:rsidRPr="00090990">
        <w:rPr>
          <w:sz w:val="22"/>
          <w:szCs w:val="22"/>
        </w:rPr>
        <w:t xml:space="preserve">- </w:t>
      </w:r>
      <w:r w:rsidR="00AE19F5" w:rsidRPr="00090990">
        <w:rPr>
          <w:sz w:val="22"/>
          <w:szCs w:val="22"/>
        </w:rPr>
        <w:t xml:space="preserve">иных случаях, предусмотренных законодательством Республики Казахстан </w:t>
      </w:r>
    </w:p>
    <w:p w14:paraId="54A10C07" w14:textId="77777777" w:rsidR="001A4402" w:rsidRPr="00090990" w:rsidRDefault="00AE19F5" w:rsidP="00884892">
      <w:pPr>
        <w:pStyle w:val="ListParagraph"/>
        <w:spacing w:after="223" w:line="259" w:lineRule="auto"/>
        <w:ind w:left="0"/>
        <w:jc w:val="both"/>
        <w:rPr>
          <w:sz w:val="22"/>
          <w:szCs w:val="22"/>
        </w:rPr>
      </w:pPr>
      <w:r w:rsidRPr="00090990">
        <w:rPr>
          <w:sz w:val="22"/>
          <w:szCs w:val="22"/>
        </w:rPr>
        <w:t xml:space="preserve">3.2.4. Обязан ознакомиться с условиями оказания Услуг, Тарифных планов до их подключения. </w:t>
      </w:r>
    </w:p>
    <w:p w14:paraId="4157448E" w14:textId="77777777" w:rsidR="001A4402" w:rsidRPr="00090990" w:rsidRDefault="00AE19F5" w:rsidP="00884892">
      <w:pPr>
        <w:pStyle w:val="ListParagraph"/>
        <w:spacing w:after="223" w:line="259" w:lineRule="auto"/>
        <w:ind w:left="0"/>
        <w:jc w:val="both"/>
        <w:rPr>
          <w:sz w:val="22"/>
          <w:szCs w:val="22"/>
        </w:rPr>
      </w:pPr>
      <w:r w:rsidRPr="00090990">
        <w:rPr>
          <w:sz w:val="22"/>
          <w:szCs w:val="22"/>
        </w:rPr>
        <w:t xml:space="preserve">Абонент несет полную ответственность за невыполнение данного условия и вправе отключить Услугу, Тарифный план в случае если условия их предоставления Оператором не устраивают Абонента. Абонент самостоятельно следит за расходованием своего бонусного трафика и осуществляет проверку его начисления, при этом Оператор уведомляет Абонента об окончании объема услуг, предусмотренного Тарифным планом.  </w:t>
      </w:r>
    </w:p>
    <w:p w14:paraId="4BEDD786" w14:textId="5235654E" w:rsidR="001A4402" w:rsidRPr="00090990" w:rsidRDefault="00AE19F5" w:rsidP="003F190E">
      <w:pPr>
        <w:pStyle w:val="ListParagraph"/>
        <w:spacing w:after="223" w:line="259" w:lineRule="auto"/>
        <w:ind w:left="0"/>
        <w:jc w:val="both"/>
        <w:rPr>
          <w:sz w:val="22"/>
          <w:szCs w:val="22"/>
        </w:rPr>
      </w:pPr>
      <w:r w:rsidRPr="00090990">
        <w:rPr>
          <w:sz w:val="22"/>
          <w:szCs w:val="22"/>
        </w:rPr>
        <w:t>3.2.5. Обязан в полном объеме и сроки, которые определены Договором, вносить плату за Услуги, при этом указывая в целевом назначении платежа Абонентский номер/номера с указанием оплачиваемых сумм по каждому номеру и/или корректный номер налоговой счет</w:t>
      </w:r>
      <w:r w:rsidR="001246C2">
        <w:rPr>
          <w:sz w:val="22"/>
          <w:szCs w:val="22"/>
        </w:rPr>
        <w:t>-</w:t>
      </w:r>
      <w:r w:rsidRPr="00090990">
        <w:rPr>
          <w:sz w:val="22"/>
          <w:szCs w:val="22"/>
        </w:rPr>
        <w:t>фактуры, при ее предоставлении Оператором, в противном случае внесенные деньги могут быть не зачислены в счет оплаты. Абонент несет полную ответственность за неоплату и/или несвоевременную оплату Услуг. В случае если условиями Тарифного плана или иных Услуг предусмотрена Абонентская плата, Абонент обязан своевременно оплачивать Абонентскую плату в соответствии с условиями Тарифного плана или иных Услуг. В случае если Абонент имеет более 5 зарегистрированных на него номеров, то при оплате за оказанные Услуги Абонент обязан предоставлять реестр согласно образцу, размещенному на официальном сайте Оператора по ссылке https://www.kcell.kz/ru/b2b.account/eregistry/2369</w:t>
      </w:r>
      <w:r w:rsidRPr="00090990">
        <w:rPr>
          <w:rFonts w:eastAsia="Calibri"/>
          <w:sz w:val="22"/>
          <w:szCs w:val="22"/>
        </w:rPr>
        <w:t>,</w:t>
      </w:r>
      <w:r w:rsidRPr="00090990">
        <w:rPr>
          <w:sz w:val="22"/>
          <w:szCs w:val="22"/>
        </w:rPr>
        <w:t xml:space="preserve"> с указанием Абонентских номеров и оплачиваемых сумм по каждому Абонентскому номеру, в противном случае внесенные деньги могут быть не зачислены в счет оплаты.</w:t>
      </w:r>
      <w:r w:rsidRPr="00090990">
        <w:rPr>
          <w:rFonts w:eastAsia="Calibri"/>
          <w:sz w:val="22"/>
          <w:szCs w:val="22"/>
        </w:rPr>
        <w:t xml:space="preserve">  </w:t>
      </w:r>
    </w:p>
    <w:p w14:paraId="7E7204A5" w14:textId="6932FD7B" w:rsidR="001A4402" w:rsidRPr="00CB551A" w:rsidRDefault="00AE19F5" w:rsidP="00C85135">
      <w:pPr>
        <w:pStyle w:val="ListParagraph"/>
        <w:spacing w:after="223" w:line="259" w:lineRule="auto"/>
        <w:ind w:left="0"/>
        <w:jc w:val="both"/>
        <w:rPr>
          <w:sz w:val="22"/>
          <w:szCs w:val="22"/>
        </w:rPr>
      </w:pPr>
      <w:r w:rsidRPr="00090990">
        <w:rPr>
          <w:sz w:val="22"/>
          <w:szCs w:val="22"/>
        </w:rPr>
        <w:t>3.2.6. Вправе пользоваться услугами сотовой связи и услугой доступа к сети Интернет по авансовому порядку расчетов после поступления на Лицевой счет денег, достаточных для оплаты услуг сотовой связи. В случае отсутствия на Лицевом счете Абонента денег, достаточных для оплаты услуг сотовой связи</w:t>
      </w:r>
      <w:r w:rsidR="007246ED">
        <w:rPr>
          <w:sz w:val="22"/>
          <w:szCs w:val="22"/>
        </w:rPr>
        <w:t>,</w:t>
      </w:r>
      <w:r w:rsidRPr="00090990">
        <w:rPr>
          <w:sz w:val="22"/>
          <w:szCs w:val="22"/>
        </w:rPr>
        <w:t xml:space="preserve"> Оператор прекращает предоставление исходящих соединений, за исключени</w:t>
      </w:r>
      <w:r w:rsidR="00983DDC">
        <w:rPr>
          <w:sz w:val="22"/>
          <w:szCs w:val="22"/>
        </w:rPr>
        <w:t>ем</w:t>
      </w:r>
      <w:r w:rsidRPr="00090990">
        <w:rPr>
          <w:sz w:val="22"/>
          <w:szCs w:val="22"/>
        </w:rPr>
        <w:t xml:space="preserve"> соединений с информационно-справочной системой обслуживания и номерами бесплатных соединений согласно перечню экстренной медицинской, правоохранительной, пожарной, аварийной, справочной и других </w:t>
      </w:r>
      <w:r w:rsidRPr="00090990">
        <w:rPr>
          <w:sz w:val="22"/>
          <w:szCs w:val="22"/>
        </w:rPr>
        <w:lastRenderedPageBreak/>
        <w:t>служб, соединение с которыми является бесплатным</w:t>
      </w:r>
      <w:r w:rsidRPr="00090990">
        <w:rPr>
          <w:rFonts w:eastAsia="Calibri"/>
          <w:sz w:val="22"/>
          <w:szCs w:val="22"/>
        </w:rPr>
        <w:t>,</w:t>
      </w:r>
      <w:r w:rsidR="00A74A14">
        <w:rPr>
          <w:rFonts w:eastAsia="Calibri"/>
          <w:sz w:val="22"/>
          <w:szCs w:val="22"/>
        </w:rPr>
        <w:t xml:space="preserve"> а также</w:t>
      </w:r>
      <w:r w:rsidRPr="00090990">
        <w:rPr>
          <w:sz w:val="22"/>
          <w:szCs w:val="22"/>
        </w:rPr>
        <w:t xml:space="preserve"> за исключением услуг в роуминге, при этом Оператор уведомляет Абонента при его въезде в страну Роуминг-партнера путем отправки короткого текстового сообщения</w:t>
      </w:r>
      <w:r w:rsidRPr="00090990">
        <w:rPr>
          <w:rFonts w:eastAsia="Calibri"/>
          <w:sz w:val="22"/>
          <w:szCs w:val="22"/>
        </w:rPr>
        <w:t xml:space="preserve"> </w:t>
      </w:r>
      <w:r w:rsidRPr="00090990">
        <w:rPr>
          <w:sz w:val="22"/>
          <w:szCs w:val="22"/>
        </w:rPr>
        <w:t xml:space="preserve">о том, что у него может </w:t>
      </w:r>
      <w:r w:rsidRPr="00CB551A">
        <w:rPr>
          <w:sz w:val="22"/>
          <w:szCs w:val="22"/>
        </w:rPr>
        <w:t>образоваться задолженность в связи с отсутствием системы, позволяющей отслеживать продолжительность соединений в режиме реального времени</w:t>
      </w:r>
      <w:r w:rsidR="000160C5" w:rsidRPr="00CB551A">
        <w:rPr>
          <w:sz w:val="22"/>
          <w:szCs w:val="22"/>
        </w:rPr>
        <w:t>,</w:t>
      </w:r>
      <w:r w:rsidR="000160C5" w:rsidRPr="00CB551A">
        <w:t xml:space="preserve"> </w:t>
      </w:r>
      <w:r w:rsidR="000160C5" w:rsidRPr="00CB551A">
        <w:rPr>
          <w:sz w:val="22"/>
          <w:szCs w:val="22"/>
        </w:rPr>
        <w:t>а Абонент обязан оплатить стоимость услуг роуминга в полном объеме</w:t>
      </w:r>
      <w:r w:rsidRPr="00CB551A">
        <w:rPr>
          <w:sz w:val="22"/>
          <w:szCs w:val="22"/>
        </w:rPr>
        <w:t>.</w:t>
      </w:r>
      <w:r w:rsidRPr="00CB551A">
        <w:rPr>
          <w:rFonts w:eastAsia="Calibri"/>
          <w:sz w:val="22"/>
          <w:szCs w:val="22"/>
        </w:rPr>
        <w:t xml:space="preserve">  </w:t>
      </w:r>
    </w:p>
    <w:p w14:paraId="2400E009" w14:textId="30E086F1" w:rsidR="007246ED" w:rsidRPr="00CB551A" w:rsidRDefault="00AE19F5" w:rsidP="00C85135">
      <w:pPr>
        <w:pStyle w:val="ListParagraph"/>
        <w:spacing w:after="223" w:line="259" w:lineRule="auto"/>
        <w:ind w:left="0"/>
        <w:jc w:val="both"/>
        <w:rPr>
          <w:sz w:val="22"/>
          <w:szCs w:val="22"/>
        </w:rPr>
      </w:pPr>
      <w:r w:rsidRPr="00CB551A">
        <w:rPr>
          <w:sz w:val="22"/>
          <w:szCs w:val="22"/>
        </w:rPr>
        <w:t xml:space="preserve">3.2.7. Вправе подключить кредитный порядок расчетов путем подачи </w:t>
      </w:r>
      <w:r w:rsidR="005E6889" w:rsidRPr="00CB551A">
        <w:rPr>
          <w:sz w:val="22"/>
          <w:szCs w:val="22"/>
        </w:rPr>
        <w:t>З</w:t>
      </w:r>
      <w:r w:rsidRPr="00CB551A">
        <w:rPr>
          <w:sz w:val="22"/>
          <w:szCs w:val="22"/>
        </w:rPr>
        <w:t xml:space="preserve">аявления </w:t>
      </w:r>
      <w:r w:rsidR="005E6889" w:rsidRPr="00CB551A">
        <w:rPr>
          <w:sz w:val="22"/>
          <w:szCs w:val="22"/>
        </w:rPr>
        <w:t xml:space="preserve">в </w:t>
      </w:r>
      <w:r w:rsidRPr="00CB551A">
        <w:rPr>
          <w:sz w:val="22"/>
          <w:szCs w:val="22"/>
        </w:rPr>
        <w:t xml:space="preserve">установленной Оператором форме и установить по согласованию с Оператором кредитный лимит на Услуги Оператора, при этом верхний порог кредитного лимита определяется Оператором. </w:t>
      </w:r>
    </w:p>
    <w:p w14:paraId="01BF547C" w14:textId="5D51BE5D" w:rsidR="001A4402" w:rsidRPr="00CB551A" w:rsidRDefault="00AE19F5" w:rsidP="00C85135">
      <w:pPr>
        <w:pStyle w:val="ListParagraph"/>
        <w:spacing w:after="223" w:line="259" w:lineRule="auto"/>
        <w:ind w:left="0"/>
        <w:jc w:val="both"/>
        <w:rPr>
          <w:sz w:val="22"/>
          <w:szCs w:val="22"/>
        </w:rPr>
      </w:pPr>
      <w:r w:rsidRPr="00CB551A">
        <w:rPr>
          <w:sz w:val="22"/>
          <w:szCs w:val="22"/>
        </w:rPr>
        <w:t xml:space="preserve">В случае подключения Тарифного плана с предустановленным кредитным лимитом, Абонент подтверждает свое согласие на установку указанного в условиях Тарифного плана кредитного лимита. При завершении установленного кредитного лимита оказание услуг сотовой связи приостанавливается, за исключением входящих звонков и услуг в роуминге, при этом Оператор уведомляет Абонента при его въезде в страну Роуминг-партнера путем отправки короткого текстового сообщения о том, что у него может образоваться задолженность в связи с отсутствием системы, позволяющей отслеживать продолжительность соединений в режиме реального времени, а Абонент обязан оплатить стоимость оказанных Услуг сверх кредитного лимита. </w:t>
      </w:r>
    </w:p>
    <w:p w14:paraId="2418D5F7" w14:textId="77777777" w:rsidR="001A4402" w:rsidRPr="00CB551A" w:rsidRDefault="00AE19F5" w:rsidP="00C85135">
      <w:pPr>
        <w:pStyle w:val="ListParagraph"/>
        <w:spacing w:after="223" w:line="259" w:lineRule="auto"/>
        <w:ind w:left="0"/>
        <w:jc w:val="both"/>
        <w:rPr>
          <w:sz w:val="22"/>
          <w:szCs w:val="22"/>
        </w:rPr>
      </w:pPr>
      <w:r w:rsidRPr="00CB551A">
        <w:rPr>
          <w:sz w:val="22"/>
          <w:szCs w:val="22"/>
        </w:rPr>
        <w:t xml:space="preserve">3.2.8. При авансовом порядке расчетов вправе пользоваться Услугами, определенными Оператором и на условиях, установленных Оператором, с отсрочкой платежа.  </w:t>
      </w:r>
    </w:p>
    <w:p w14:paraId="67D5320F" w14:textId="24C071EC" w:rsidR="001A4402" w:rsidRPr="00090990" w:rsidRDefault="00AE19F5" w:rsidP="00C85135">
      <w:pPr>
        <w:pStyle w:val="ListParagraph"/>
        <w:spacing w:after="223" w:line="259" w:lineRule="auto"/>
        <w:ind w:left="0"/>
        <w:jc w:val="both"/>
        <w:rPr>
          <w:sz w:val="22"/>
          <w:szCs w:val="22"/>
        </w:rPr>
      </w:pPr>
      <w:r w:rsidRPr="00CB551A">
        <w:rPr>
          <w:sz w:val="22"/>
          <w:szCs w:val="22"/>
        </w:rPr>
        <w:t>3.2.9. Обязан предоставить Оператору достоверные сведения об Абоненте (ФИО</w:t>
      </w:r>
      <w:r w:rsidR="007246ED" w:rsidRPr="00CB551A">
        <w:rPr>
          <w:sz w:val="22"/>
          <w:szCs w:val="22"/>
        </w:rPr>
        <w:t xml:space="preserve"> (отчество</w:t>
      </w:r>
      <w:r w:rsidRPr="00090990">
        <w:rPr>
          <w:sz w:val="22"/>
          <w:szCs w:val="22"/>
        </w:rPr>
        <w:t xml:space="preserve"> указывается при его наличии), почтовый адрес, адрес электронной почты (при его наличии), контактный телефонный номер (при его наличии), для физического лица – индивидуальный идентификационный номер, для юридического лица - наименование, бизнес-идентификационный номер). В случае изменения указанных данных предоставляет Оператору новые данные в письменном виде в течение 5 (пяти) рабочих дней с момента внесения таких изменений. </w:t>
      </w:r>
    </w:p>
    <w:p w14:paraId="78EE454F" w14:textId="5ECFCA2C" w:rsidR="001A4402" w:rsidRPr="00090990" w:rsidRDefault="00AE19F5" w:rsidP="0040447A">
      <w:pPr>
        <w:pStyle w:val="ListParagraph"/>
        <w:spacing w:after="223" w:line="259" w:lineRule="auto"/>
        <w:ind w:left="0"/>
        <w:jc w:val="both"/>
        <w:rPr>
          <w:sz w:val="22"/>
          <w:szCs w:val="22"/>
        </w:rPr>
      </w:pPr>
      <w:r w:rsidRPr="00090990">
        <w:rPr>
          <w:sz w:val="22"/>
          <w:szCs w:val="22"/>
        </w:rPr>
        <w:t>3.2.10. При передаче Абонентского номера третьему лицу в постоянное пользование</w:t>
      </w:r>
      <w:r w:rsidR="00D20DE8">
        <w:rPr>
          <w:sz w:val="22"/>
          <w:szCs w:val="22"/>
        </w:rPr>
        <w:t xml:space="preserve"> </w:t>
      </w:r>
      <w:r w:rsidRPr="00090990">
        <w:rPr>
          <w:sz w:val="22"/>
          <w:szCs w:val="22"/>
        </w:rPr>
        <w:t>по настоящему Договору</w:t>
      </w:r>
      <w:r w:rsidR="00D20DE8">
        <w:rPr>
          <w:sz w:val="22"/>
          <w:szCs w:val="22"/>
        </w:rPr>
        <w:t>,</w:t>
      </w:r>
      <w:r w:rsidRPr="00090990">
        <w:rPr>
          <w:sz w:val="22"/>
          <w:szCs w:val="22"/>
        </w:rPr>
        <w:t xml:space="preserve"> обязан осуществить обязательную перерегистрацию Абонентского номера путем предоставления письменного Заявления Оператору о согласии на переоформление Абонентского номера на имя третьего лица не позднее 3 (трех) календарных дней с момента фактической передачи.  </w:t>
      </w:r>
    </w:p>
    <w:p w14:paraId="67E5DC10" w14:textId="77777777" w:rsidR="001A4402" w:rsidRPr="00090990" w:rsidRDefault="00AE19F5" w:rsidP="0040447A">
      <w:pPr>
        <w:pStyle w:val="ListParagraph"/>
        <w:spacing w:after="223" w:line="259" w:lineRule="auto"/>
        <w:ind w:left="0"/>
        <w:jc w:val="both"/>
        <w:rPr>
          <w:sz w:val="22"/>
          <w:szCs w:val="22"/>
        </w:rPr>
      </w:pPr>
      <w:r w:rsidRPr="00090990">
        <w:rPr>
          <w:sz w:val="22"/>
          <w:szCs w:val="22"/>
        </w:rPr>
        <w:t xml:space="preserve">3.2.11. Обязуется не использовать предоставленный Абонентский номер для организации и проведения лотерей, голосований, викторин, распространения рекламы, а также других действий, приводящих к нарушению прав третьих лиц, работоспособности оборудования и устройств связи. Абонент не вправе без письменного согласия Оператора использовать шлюзы или иные специальные технические устройства/средства/программы, не являющиеся средствами индивидуального использования и/или предназначенные для использования Услуг способами, нарушающими права других Абонентов, условий настоящего Договора или действующего законодательства, в том числе предоставления третьим лицам доступа к услугам связи, включая услуги, оказываемые иными операторами связи, фиксированной связи, Интернет/IP телефонии и другие. </w:t>
      </w:r>
    </w:p>
    <w:p w14:paraId="78382F18" w14:textId="77777777" w:rsidR="001A4402" w:rsidRPr="00090990" w:rsidRDefault="00AE19F5" w:rsidP="0040447A">
      <w:pPr>
        <w:pStyle w:val="ListParagraph"/>
        <w:spacing w:after="223" w:line="259" w:lineRule="auto"/>
        <w:ind w:left="0"/>
        <w:jc w:val="both"/>
        <w:rPr>
          <w:sz w:val="22"/>
          <w:szCs w:val="22"/>
        </w:rPr>
      </w:pPr>
      <w:r w:rsidRPr="00090990">
        <w:rPr>
          <w:sz w:val="22"/>
          <w:szCs w:val="22"/>
        </w:rPr>
        <w:t xml:space="preserve">3.2.12. Вправе отказаться от получения рекламной информации путем направления соответствующего письменного заявления, если ранее выразил свое согласие на получение такой информации по сети Оператора в целях и в случае, когда необходимость такого согласия предусмотрена действующим законодательством Республики Казахстан. </w:t>
      </w:r>
    </w:p>
    <w:p w14:paraId="1E73B165" w14:textId="77777777" w:rsidR="001A4402" w:rsidRPr="00090990" w:rsidRDefault="00AE19F5" w:rsidP="0040447A">
      <w:pPr>
        <w:pStyle w:val="ListParagraph"/>
        <w:spacing w:after="223" w:line="259" w:lineRule="auto"/>
        <w:ind w:left="0"/>
        <w:jc w:val="both"/>
        <w:rPr>
          <w:sz w:val="22"/>
          <w:szCs w:val="22"/>
        </w:rPr>
      </w:pPr>
      <w:r w:rsidRPr="00090990">
        <w:rPr>
          <w:sz w:val="22"/>
          <w:szCs w:val="22"/>
        </w:rPr>
        <w:t xml:space="preserve">3.2.13. Вправе отказаться от получения информационно-справочных сообщений от Оператора путем предоставления заявления, нести полную ответственность за последствия такого отказа и оградить Оператора от любых претензий вследствие отсутствия таких сообщений, при этом невозможен отказ от получения информации с номера 112 и иных сообщений, установленных законодательством или уполномоченными органами. </w:t>
      </w:r>
    </w:p>
    <w:p w14:paraId="576924F7" w14:textId="77777777" w:rsidR="001A4402" w:rsidRPr="00090990" w:rsidRDefault="00AE19F5" w:rsidP="00F95DB8">
      <w:pPr>
        <w:pStyle w:val="ListParagraph"/>
        <w:spacing w:after="223" w:line="259" w:lineRule="auto"/>
        <w:ind w:left="0"/>
        <w:jc w:val="both"/>
        <w:rPr>
          <w:sz w:val="22"/>
          <w:szCs w:val="22"/>
        </w:rPr>
      </w:pPr>
      <w:r w:rsidRPr="00090990">
        <w:rPr>
          <w:sz w:val="22"/>
          <w:szCs w:val="22"/>
        </w:rPr>
        <w:t xml:space="preserve">3.2.14. Обязан обеспечивать конфиденциальность персональных данных ограниченного доступа иных Абонентов в соответствии с законодательством Республики Казахстан в случае, если такие данные стали </w:t>
      </w:r>
      <w:r w:rsidRPr="00090990">
        <w:rPr>
          <w:sz w:val="22"/>
          <w:szCs w:val="22"/>
        </w:rPr>
        <w:lastRenderedPageBreak/>
        <w:t xml:space="preserve">ему известны в ходе оказания ему Услуг (абонентские номера и другие сведения). В случае нарушения данного положения, Абонент несет ответственность, установленную действующим законодательством. </w:t>
      </w:r>
    </w:p>
    <w:p w14:paraId="77BBF730" w14:textId="77777777" w:rsidR="00730C94" w:rsidRPr="00090990" w:rsidRDefault="00AE19F5" w:rsidP="000A0823">
      <w:pPr>
        <w:pStyle w:val="ListParagraph"/>
        <w:spacing w:after="223" w:line="259" w:lineRule="auto"/>
        <w:ind w:left="0"/>
        <w:jc w:val="both"/>
        <w:rPr>
          <w:sz w:val="22"/>
          <w:szCs w:val="22"/>
        </w:rPr>
      </w:pPr>
      <w:r w:rsidRPr="00090990">
        <w:rPr>
          <w:sz w:val="22"/>
          <w:szCs w:val="22"/>
        </w:rPr>
        <w:t xml:space="preserve">3.2.15. Присоединяясь к условиям </w:t>
      </w:r>
      <w:r w:rsidR="00847EED" w:rsidRPr="00090990">
        <w:rPr>
          <w:sz w:val="22"/>
          <w:szCs w:val="22"/>
        </w:rPr>
        <w:t xml:space="preserve">настоящего </w:t>
      </w:r>
      <w:r w:rsidRPr="00090990">
        <w:rPr>
          <w:sz w:val="22"/>
          <w:szCs w:val="22"/>
        </w:rPr>
        <w:t xml:space="preserve">Договора, Абонент </w:t>
      </w:r>
      <w:r w:rsidR="00B1724E" w:rsidRPr="00090990">
        <w:rPr>
          <w:sz w:val="22"/>
          <w:szCs w:val="22"/>
        </w:rPr>
        <w:t>предоставляет</w:t>
      </w:r>
      <w:r w:rsidR="00730C94" w:rsidRPr="00090990">
        <w:rPr>
          <w:sz w:val="22"/>
          <w:szCs w:val="22"/>
        </w:rPr>
        <w:t xml:space="preserve"> свое согласие на сбор и обработку персональных данных, </w:t>
      </w:r>
      <w:r w:rsidR="00E83F1C" w:rsidRPr="00090990">
        <w:rPr>
          <w:sz w:val="22"/>
          <w:szCs w:val="22"/>
        </w:rPr>
        <w:t xml:space="preserve">в том числе, </w:t>
      </w:r>
      <w:r w:rsidR="00DB164E" w:rsidRPr="00090990">
        <w:rPr>
          <w:sz w:val="22"/>
          <w:szCs w:val="22"/>
        </w:rPr>
        <w:t>Служебной информации</w:t>
      </w:r>
      <w:r w:rsidR="00825B30" w:rsidRPr="00090990">
        <w:rPr>
          <w:sz w:val="22"/>
          <w:szCs w:val="22"/>
        </w:rPr>
        <w:t xml:space="preserve"> об Абоненте, сбор и использование которых необходимы Оператору и/или третьим лицам, в целях исполнения на</w:t>
      </w:r>
      <w:r w:rsidR="002F0AE0" w:rsidRPr="00090990">
        <w:rPr>
          <w:sz w:val="22"/>
          <w:szCs w:val="22"/>
        </w:rPr>
        <w:t xml:space="preserve">стоящего Договора, оказания </w:t>
      </w:r>
      <w:r w:rsidR="00825B30" w:rsidRPr="00090990">
        <w:rPr>
          <w:sz w:val="22"/>
          <w:szCs w:val="22"/>
        </w:rPr>
        <w:t>услуг связи и/</w:t>
      </w:r>
      <w:r w:rsidR="00D7745D" w:rsidRPr="00090990">
        <w:rPr>
          <w:sz w:val="22"/>
          <w:szCs w:val="22"/>
        </w:rPr>
        <w:t xml:space="preserve">или </w:t>
      </w:r>
      <w:r w:rsidR="00825B30" w:rsidRPr="00090990">
        <w:rPr>
          <w:sz w:val="22"/>
          <w:szCs w:val="22"/>
        </w:rPr>
        <w:t>иных услуг</w:t>
      </w:r>
      <w:r w:rsidR="00C6144C" w:rsidRPr="00090990">
        <w:rPr>
          <w:sz w:val="22"/>
          <w:szCs w:val="22"/>
        </w:rPr>
        <w:t xml:space="preserve"> Оператора и (или) третьих лиц</w:t>
      </w:r>
      <w:r w:rsidR="00825B30" w:rsidRPr="00090990">
        <w:rPr>
          <w:sz w:val="22"/>
          <w:szCs w:val="22"/>
        </w:rPr>
        <w:t xml:space="preserve">, включая, </w:t>
      </w:r>
      <w:r w:rsidR="00440107" w:rsidRPr="00090990">
        <w:rPr>
          <w:sz w:val="22"/>
          <w:szCs w:val="22"/>
        </w:rPr>
        <w:t>но,</w:t>
      </w:r>
      <w:r w:rsidR="00825B30" w:rsidRPr="00090990">
        <w:rPr>
          <w:sz w:val="22"/>
          <w:szCs w:val="22"/>
        </w:rPr>
        <w:t xml:space="preserve"> не ограничиваясь, </w:t>
      </w:r>
      <w:r w:rsidR="00847EED" w:rsidRPr="00090990">
        <w:rPr>
          <w:sz w:val="22"/>
          <w:szCs w:val="22"/>
        </w:rPr>
        <w:t xml:space="preserve">услуг, оказываемых </w:t>
      </w:r>
      <w:r w:rsidR="002F0AE0" w:rsidRPr="00090990">
        <w:rPr>
          <w:sz w:val="22"/>
          <w:szCs w:val="22"/>
        </w:rPr>
        <w:t xml:space="preserve">Оператору </w:t>
      </w:r>
      <w:r w:rsidR="00A45030" w:rsidRPr="00090990">
        <w:rPr>
          <w:sz w:val="22"/>
          <w:szCs w:val="22"/>
        </w:rPr>
        <w:t xml:space="preserve">и (или) Абоненту </w:t>
      </w:r>
      <w:r w:rsidR="002F0AE0" w:rsidRPr="00090990">
        <w:rPr>
          <w:sz w:val="22"/>
          <w:szCs w:val="22"/>
        </w:rPr>
        <w:t xml:space="preserve">третьими лицами; Оператором третьим лицам; </w:t>
      </w:r>
      <w:r w:rsidR="00A45030" w:rsidRPr="00090990">
        <w:rPr>
          <w:sz w:val="22"/>
          <w:szCs w:val="22"/>
        </w:rPr>
        <w:t>услуг роуминга</w:t>
      </w:r>
      <w:r w:rsidR="00C6144C" w:rsidRPr="00090990">
        <w:rPr>
          <w:sz w:val="22"/>
          <w:szCs w:val="22"/>
        </w:rPr>
        <w:t xml:space="preserve">; </w:t>
      </w:r>
      <w:r w:rsidR="0084164A" w:rsidRPr="00090990">
        <w:rPr>
          <w:sz w:val="22"/>
          <w:szCs w:val="22"/>
        </w:rPr>
        <w:t xml:space="preserve">мобильных финансовых услуг; </w:t>
      </w:r>
      <w:r w:rsidR="00C6144C" w:rsidRPr="00090990">
        <w:rPr>
          <w:sz w:val="22"/>
          <w:szCs w:val="22"/>
        </w:rPr>
        <w:t xml:space="preserve">конвергентных услуг; </w:t>
      </w:r>
      <w:r w:rsidR="00A07AFB" w:rsidRPr="00090990">
        <w:rPr>
          <w:sz w:val="22"/>
          <w:szCs w:val="22"/>
        </w:rPr>
        <w:t xml:space="preserve">информационно-справочного обслуживания; </w:t>
      </w:r>
      <w:r w:rsidR="00F80362" w:rsidRPr="00090990">
        <w:rPr>
          <w:sz w:val="22"/>
          <w:szCs w:val="22"/>
        </w:rPr>
        <w:t>проведения исследований</w:t>
      </w:r>
      <w:r w:rsidR="000A0823" w:rsidRPr="00090990">
        <w:rPr>
          <w:sz w:val="22"/>
          <w:szCs w:val="22"/>
        </w:rPr>
        <w:t xml:space="preserve"> и</w:t>
      </w:r>
      <w:r w:rsidR="00440107" w:rsidRPr="00090990">
        <w:rPr>
          <w:sz w:val="22"/>
          <w:szCs w:val="22"/>
        </w:rPr>
        <w:t xml:space="preserve"> </w:t>
      </w:r>
      <w:r w:rsidR="000A0823" w:rsidRPr="00090990">
        <w:rPr>
          <w:sz w:val="22"/>
          <w:szCs w:val="22"/>
        </w:rPr>
        <w:t>(или) получения статистических данных об объемах продаж и</w:t>
      </w:r>
      <w:r w:rsidR="00F80362" w:rsidRPr="00090990">
        <w:rPr>
          <w:sz w:val="22"/>
          <w:szCs w:val="22"/>
        </w:rPr>
        <w:t xml:space="preserve"> </w:t>
      </w:r>
      <w:r w:rsidR="00697CB6" w:rsidRPr="00090990">
        <w:rPr>
          <w:sz w:val="22"/>
          <w:szCs w:val="22"/>
        </w:rPr>
        <w:t xml:space="preserve">(или) </w:t>
      </w:r>
      <w:r w:rsidR="00F80362" w:rsidRPr="00090990">
        <w:rPr>
          <w:sz w:val="22"/>
          <w:szCs w:val="22"/>
        </w:rPr>
        <w:t xml:space="preserve">направленных на улучшение качества предоставляемых Услуг и обслуживания; </w:t>
      </w:r>
      <w:r w:rsidR="0063511B" w:rsidRPr="00090990">
        <w:rPr>
          <w:sz w:val="22"/>
          <w:szCs w:val="22"/>
        </w:rPr>
        <w:t>провед</w:t>
      </w:r>
      <w:r w:rsidR="00697CB6" w:rsidRPr="00090990">
        <w:rPr>
          <w:sz w:val="22"/>
          <w:szCs w:val="22"/>
        </w:rPr>
        <w:t xml:space="preserve">ения маркетинговых активностей; </w:t>
      </w:r>
      <w:r w:rsidR="00D03299" w:rsidRPr="00090990">
        <w:rPr>
          <w:sz w:val="22"/>
          <w:szCs w:val="22"/>
        </w:rPr>
        <w:t>проведения опросов и исследований, направленных на выявление удовлетворенности/</w:t>
      </w:r>
      <w:r w:rsidR="003214F7" w:rsidRPr="00090990">
        <w:rPr>
          <w:sz w:val="22"/>
          <w:szCs w:val="22"/>
        </w:rPr>
        <w:t xml:space="preserve">неудовлетворенности </w:t>
      </w:r>
      <w:r w:rsidR="00BF1B46" w:rsidRPr="00090990">
        <w:rPr>
          <w:sz w:val="22"/>
          <w:szCs w:val="22"/>
        </w:rPr>
        <w:t>качеством оказываемых услуг</w:t>
      </w:r>
      <w:r w:rsidR="003214F7" w:rsidRPr="00090990">
        <w:rPr>
          <w:sz w:val="22"/>
          <w:szCs w:val="22"/>
        </w:rPr>
        <w:t xml:space="preserve">, </w:t>
      </w:r>
      <w:r w:rsidR="00D03299" w:rsidRPr="00090990">
        <w:rPr>
          <w:sz w:val="22"/>
          <w:szCs w:val="22"/>
        </w:rPr>
        <w:t xml:space="preserve">постоянного совершенствования предоставляемых Услуг; </w:t>
      </w:r>
      <w:r w:rsidR="000D14AC" w:rsidRPr="00090990">
        <w:rPr>
          <w:sz w:val="22"/>
          <w:szCs w:val="22"/>
        </w:rPr>
        <w:t>рекламирования и иного любого продвижения товаров, работ, услуг Оператора и (или) третьих лиц путем осуществления прямых контактов с Абонентом; информирования</w:t>
      </w:r>
      <w:r w:rsidR="00D43DCE" w:rsidRPr="00090990">
        <w:rPr>
          <w:sz w:val="22"/>
          <w:szCs w:val="22"/>
        </w:rPr>
        <w:t xml:space="preserve"> Абонента </w:t>
      </w:r>
      <w:r w:rsidR="00EF7101" w:rsidRPr="00090990">
        <w:rPr>
          <w:sz w:val="22"/>
          <w:szCs w:val="22"/>
        </w:rPr>
        <w:t>о предлагаемых Услугах, проводимых бо</w:t>
      </w:r>
      <w:r w:rsidR="00D43DCE" w:rsidRPr="00090990">
        <w:rPr>
          <w:sz w:val="22"/>
          <w:szCs w:val="22"/>
        </w:rPr>
        <w:t>нусных мероприятий</w:t>
      </w:r>
      <w:r w:rsidR="00EF7101" w:rsidRPr="00090990">
        <w:rPr>
          <w:sz w:val="22"/>
          <w:szCs w:val="22"/>
        </w:rPr>
        <w:t>, акций и т</w:t>
      </w:r>
      <w:r w:rsidR="003214F7" w:rsidRPr="00090990">
        <w:rPr>
          <w:sz w:val="22"/>
          <w:szCs w:val="22"/>
        </w:rPr>
        <w:t>.</w:t>
      </w:r>
      <w:r w:rsidR="00EF7101" w:rsidRPr="00090990">
        <w:rPr>
          <w:sz w:val="22"/>
          <w:szCs w:val="22"/>
        </w:rPr>
        <w:t>д.;</w:t>
      </w:r>
      <w:r w:rsidR="00F4082D" w:rsidRPr="00090990">
        <w:rPr>
          <w:sz w:val="22"/>
          <w:szCs w:val="22"/>
        </w:rPr>
        <w:t xml:space="preserve"> взыскания дебиторской задолженности; </w:t>
      </w:r>
      <w:r w:rsidR="00816690" w:rsidRPr="00090990">
        <w:rPr>
          <w:sz w:val="22"/>
          <w:szCs w:val="22"/>
        </w:rPr>
        <w:t xml:space="preserve">рассмотрения претензий, предъявляемых Оператору; </w:t>
      </w:r>
      <w:r w:rsidR="00CA2663" w:rsidRPr="00090990">
        <w:rPr>
          <w:sz w:val="22"/>
          <w:szCs w:val="22"/>
        </w:rPr>
        <w:t xml:space="preserve"> в иных целях и случаях, когда необходимость такого согласия предусмотрена действующим законодательством Республики Казахстан. </w:t>
      </w:r>
      <w:r w:rsidR="000A2A59" w:rsidRPr="00090990">
        <w:rPr>
          <w:sz w:val="22"/>
          <w:szCs w:val="22"/>
        </w:rPr>
        <w:t xml:space="preserve">В случае отзыва такого согласия, Оператор вправе прекратить оказание Услуг Абоненту полностью или частично. </w:t>
      </w:r>
    </w:p>
    <w:p w14:paraId="0106D604" w14:textId="6EEC85F9" w:rsidR="004A31A1" w:rsidRPr="00090990" w:rsidRDefault="004A31A1" w:rsidP="000A0823">
      <w:pPr>
        <w:pStyle w:val="ListParagraph"/>
        <w:spacing w:after="223" w:line="259" w:lineRule="auto"/>
        <w:ind w:left="0"/>
        <w:jc w:val="both"/>
        <w:rPr>
          <w:sz w:val="22"/>
          <w:szCs w:val="22"/>
        </w:rPr>
      </w:pPr>
      <w:r w:rsidRPr="00090990">
        <w:rPr>
          <w:sz w:val="22"/>
          <w:szCs w:val="22"/>
        </w:rPr>
        <w:t>Согласие на сбор и обработку персональных данных</w:t>
      </w:r>
      <w:r w:rsidR="00CF5669" w:rsidRPr="00090990">
        <w:rPr>
          <w:sz w:val="22"/>
          <w:szCs w:val="22"/>
        </w:rPr>
        <w:t xml:space="preserve"> и/или на предоставление Оператором служебной информации об Абоненте третьему лицу, </w:t>
      </w:r>
      <w:r w:rsidRPr="00090990">
        <w:rPr>
          <w:sz w:val="22"/>
          <w:szCs w:val="22"/>
        </w:rPr>
        <w:t xml:space="preserve"> </w:t>
      </w:r>
      <w:r w:rsidR="00FC0F18" w:rsidRPr="00090990">
        <w:rPr>
          <w:sz w:val="22"/>
          <w:szCs w:val="22"/>
        </w:rPr>
        <w:t>содержится</w:t>
      </w:r>
      <w:r w:rsidR="009A0D20">
        <w:rPr>
          <w:sz w:val="22"/>
          <w:szCs w:val="22"/>
          <w:lang w:val="kk-KZ"/>
        </w:rPr>
        <w:t xml:space="preserve"> </w:t>
      </w:r>
      <w:r w:rsidR="009A0D20" w:rsidRPr="009A0D20">
        <w:rPr>
          <w:sz w:val="22"/>
          <w:szCs w:val="22"/>
          <w:lang w:val="kk-KZ"/>
        </w:rPr>
        <w:t>в электронном сообщении или</w:t>
      </w:r>
      <w:r w:rsidR="00FC0F18" w:rsidRPr="00090990">
        <w:rPr>
          <w:sz w:val="22"/>
          <w:szCs w:val="22"/>
        </w:rPr>
        <w:t xml:space="preserve"> в соответствующем разделе Регистрационной формы. Согласие на сбор и обработку персональных данных</w:t>
      </w:r>
      <w:r w:rsidR="00CF5669" w:rsidRPr="00090990">
        <w:t xml:space="preserve"> </w:t>
      </w:r>
      <w:r w:rsidR="00CF5669" w:rsidRPr="00090990">
        <w:rPr>
          <w:sz w:val="22"/>
          <w:szCs w:val="22"/>
        </w:rPr>
        <w:t>и/или на предоставление Оператором служебной информации об Абоненте третьему лицу</w:t>
      </w:r>
      <w:r w:rsidR="00FC0F18" w:rsidRPr="00090990">
        <w:rPr>
          <w:sz w:val="22"/>
          <w:szCs w:val="22"/>
        </w:rPr>
        <w:t>, также, может быть предоставлено Абонентом</w:t>
      </w:r>
      <w:r w:rsidR="00A80520" w:rsidRPr="00090990">
        <w:rPr>
          <w:sz w:val="22"/>
          <w:szCs w:val="22"/>
        </w:rPr>
        <w:t xml:space="preserve"> через</w:t>
      </w:r>
      <w:r w:rsidR="00853792" w:rsidRPr="00090990">
        <w:rPr>
          <w:sz w:val="22"/>
          <w:szCs w:val="22"/>
        </w:rPr>
        <w:t xml:space="preserve"> интернет-ресурсы Оператора</w:t>
      </w:r>
      <w:r w:rsidR="0087510A" w:rsidRPr="00090990">
        <w:rPr>
          <w:sz w:val="22"/>
          <w:szCs w:val="22"/>
        </w:rPr>
        <w:t xml:space="preserve"> и (или) третьих лиц</w:t>
      </w:r>
      <w:r w:rsidR="00853792" w:rsidRPr="00090990">
        <w:rPr>
          <w:sz w:val="22"/>
          <w:szCs w:val="22"/>
        </w:rPr>
        <w:t>; Л</w:t>
      </w:r>
      <w:r w:rsidR="008C2AB4" w:rsidRPr="00090990">
        <w:rPr>
          <w:sz w:val="22"/>
          <w:szCs w:val="22"/>
        </w:rPr>
        <w:t>и</w:t>
      </w:r>
      <w:r w:rsidR="00A80520" w:rsidRPr="00090990">
        <w:rPr>
          <w:sz w:val="22"/>
          <w:szCs w:val="22"/>
        </w:rPr>
        <w:t xml:space="preserve">чный кабинет; мобильные приложения Оператора и (или) третьих лиц, оказывающих  Услуги; </w:t>
      </w:r>
      <w:r w:rsidR="00B427CA" w:rsidRPr="00090990">
        <w:rPr>
          <w:sz w:val="22"/>
          <w:szCs w:val="22"/>
        </w:rPr>
        <w:t xml:space="preserve">посредством СМС-сообщения, технологии </w:t>
      </w:r>
      <w:r w:rsidR="00B427CA" w:rsidRPr="00090990">
        <w:rPr>
          <w:sz w:val="22"/>
          <w:szCs w:val="22"/>
          <w:lang w:val="en-US"/>
        </w:rPr>
        <w:t>USSD</w:t>
      </w:r>
      <w:r w:rsidR="00B427CA" w:rsidRPr="00090990">
        <w:rPr>
          <w:sz w:val="22"/>
          <w:szCs w:val="22"/>
        </w:rPr>
        <w:t xml:space="preserve">, </w:t>
      </w:r>
      <w:r w:rsidR="00D110BA" w:rsidRPr="00090990">
        <w:rPr>
          <w:sz w:val="22"/>
          <w:szCs w:val="22"/>
        </w:rPr>
        <w:t xml:space="preserve">а также, </w:t>
      </w:r>
      <w:r w:rsidR="008C2AB4" w:rsidRPr="00090990">
        <w:rPr>
          <w:sz w:val="22"/>
          <w:szCs w:val="22"/>
        </w:rPr>
        <w:t>с помощью электронного сообщен</w:t>
      </w:r>
      <w:r w:rsidR="00D110BA" w:rsidRPr="00090990">
        <w:rPr>
          <w:sz w:val="22"/>
          <w:szCs w:val="22"/>
        </w:rPr>
        <w:t>ия или электронного документа, в порядке и на условиях, предусмотренных законодательством Республики Казахстан</w:t>
      </w:r>
      <w:r w:rsidR="008C2AB4" w:rsidRPr="00090990">
        <w:rPr>
          <w:sz w:val="22"/>
          <w:szCs w:val="22"/>
        </w:rPr>
        <w:t xml:space="preserve">. </w:t>
      </w:r>
    </w:p>
    <w:p w14:paraId="7E4D0861" w14:textId="0C98CC42" w:rsidR="006146EB" w:rsidRPr="00090990" w:rsidRDefault="000A2A59" w:rsidP="0091289E">
      <w:pPr>
        <w:pStyle w:val="ListParagraph"/>
        <w:spacing w:after="223" w:line="259" w:lineRule="auto"/>
        <w:ind w:left="0"/>
        <w:jc w:val="both"/>
        <w:rPr>
          <w:sz w:val="22"/>
          <w:szCs w:val="22"/>
        </w:rPr>
      </w:pPr>
      <w:r w:rsidRPr="00090990">
        <w:rPr>
          <w:sz w:val="22"/>
          <w:szCs w:val="22"/>
        </w:rPr>
        <w:t>3.2.16</w:t>
      </w:r>
      <w:r w:rsidR="009A14EE" w:rsidRPr="00090990">
        <w:rPr>
          <w:sz w:val="22"/>
          <w:szCs w:val="22"/>
        </w:rPr>
        <w:t xml:space="preserve">. </w:t>
      </w:r>
      <w:r w:rsidR="00D704DB" w:rsidRPr="00090990">
        <w:rPr>
          <w:sz w:val="22"/>
          <w:szCs w:val="22"/>
        </w:rPr>
        <w:t xml:space="preserve">Присоединяясь к </w:t>
      </w:r>
      <w:r w:rsidR="00A0020E" w:rsidRPr="00090990">
        <w:rPr>
          <w:sz w:val="22"/>
          <w:szCs w:val="22"/>
        </w:rPr>
        <w:t xml:space="preserve">условиям </w:t>
      </w:r>
      <w:r w:rsidR="00440107" w:rsidRPr="00090990">
        <w:rPr>
          <w:sz w:val="22"/>
          <w:szCs w:val="22"/>
        </w:rPr>
        <w:t xml:space="preserve">настоящего </w:t>
      </w:r>
      <w:r w:rsidR="00A0020E" w:rsidRPr="00090990">
        <w:rPr>
          <w:sz w:val="22"/>
          <w:szCs w:val="22"/>
        </w:rPr>
        <w:t>Договора</w:t>
      </w:r>
      <w:r w:rsidR="004070F3" w:rsidRPr="00090990">
        <w:rPr>
          <w:sz w:val="22"/>
          <w:szCs w:val="22"/>
        </w:rPr>
        <w:t xml:space="preserve"> и в случаях участия Абонента</w:t>
      </w:r>
      <w:r w:rsidR="003D6411" w:rsidRPr="00090990">
        <w:rPr>
          <w:sz w:val="22"/>
          <w:szCs w:val="22"/>
        </w:rPr>
        <w:t xml:space="preserve"> </w:t>
      </w:r>
      <w:r w:rsidR="004070F3" w:rsidRPr="00090990">
        <w:rPr>
          <w:sz w:val="22"/>
          <w:szCs w:val="22"/>
        </w:rPr>
        <w:t>в акциях Оператора</w:t>
      </w:r>
      <w:r w:rsidR="00D704DB" w:rsidRPr="00090990">
        <w:rPr>
          <w:sz w:val="22"/>
          <w:szCs w:val="22"/>
        </w:rPr>
        <w:t>,</w:t>
      </w:r>
      <w:r w:rsidR="0087510A" w:rsidRPr="00090990">
        <w:rPr>
          <w:sz w:val="22"/>
          <w:szCs w:val="22"/>
        </w:rPr>
        <w:t xml:space="preserve"> и (или)</w:t>
      </w:r>
      <w:r w:rsidR="00D704DB" w:rsidRPr="00090990">
        <w:rPr>
          <w:sz w:val="22"/>
          <w:szCs w:val="22"/>
        </w:rPr>
        <w:t xml:space="preserve"> </w:t>
      </w:r>
      <w:r w:rsidR="006146EB" w:rsidRPr="00090990">
        <w:rPr>
          <w:sz w:val="22"/>
          <w:szCs w:val="22"/>
        </w:rPr>
        <w:t>приобретения у Оператора то</w:t>
      </w:r>
      <w:r w:rsidR="0087510A" w:rsidRPr="00090990">
        <w:rPr>
          <w:sz w:val="22"/>
          <w:szCs w:val="22"/>
        </w:rPr>
        <w:t xml:space="preserve">варов/услуг в кредит или с отсрочкой платежа, </w:t>
      </w:r>
      <w:r w:rsidR="00D704DB" w:rsidRPr="00090990">
        <w:rPr>
          <w:sz w:val="22"/>
          <w:szCs w:val="22"/>
        </w:rPr>
        <w:t>Абонент</w:t>
      </w:r>
      <w:r w:rsidR="00A0020E" w:rsidRPr="00090990">
        <w:rPr>
          <w:sz w:val="22"/>
          <w:szCs w:val="22"/>
        </w:rPr>
        <w:t xml:space="preserve"> </w:t>
      </w:r>
      <w:r w:rsidR="00440107" w:rsidRPr="00090990">
        <w:rPr>
          <w:sz w:val="22"/>
          <w:szCs w:val="22"/>
        </w:rPr>
        <w:t>выражает</w:t>
      </w:r>
      <w:r w:rsidR="00A0020E" w:rsidRPr="00090990">
        <w:rPr>
          <w:sz w:val="22"/>
          <w:szCs w:val="22"/>
        </w:rPr>
        <w:t xml:space="preserve"> свое согласие: </w:t>
      </w:r>
      <w:r w:rsidR="00F21584" w:rsidRPr="00090990">
        <w:rPr>
          <w:sz w:val="22"/>
          <w:szCs w:val="22"/>
        </w:rPr>
        <w:t xml:space="preserve">(i) </w:t>
      </w:r>
      <w:r w:rsidR="0091289E" w:rsidRPr="00090990">
        <w:rPr>
          <w:sz w:val="22"/>
          <w:szCs w:val="22"/>
        </w:rPr>
        <w:t xml:space="preserve">Оператору </w:t>
      </w:r>
      <w:r w:rsidR="00BD5372" w:rsidRPr="00090990">
        <w:rPr>
          <w:sz w:val="22"/>
          <w:szCs w:val="22"/>
        </w:rPr>
        <w:t>на предоставление информации об Абоненте, как о субъекте кредитной истории, касающейся его финансовых и других обязательств имущественного характера, находящиеся у Оператора и/или которые могут поступить Оператору в будущем во все кредитные бюро</w:t>
      </w:r>
      <w:r w:rsidR="00EA1526" w:rsidRPr="00EA1526">
        <w:t xml:space="preserve"> </w:t>
      </w:r>
      <w:r w:rsidR="00EA1526" w:rsidRPr="00EA1526">
        <w:rPr>
          <w:sz w:val="22"/>
          <w:szCs w:val="22"/>
        </w:rPr>
        <w:t>в соответствии с действующим законодательством</w:t>
      </w:r>
      <w:r w:rsidR="0091289E" w:rsidRPr="00090990">
        <w:rPr>
          <w:sz w:val="22"/>
          <w:szCs w:val="22"/>
        </w:rPr>
        <w:t>; (ii) предоставление кредитными бюро, с которыми у Оператора заключены соответствующие договоры, кредитного отчета</w:t>
      </w:r>
      <w:r w:rsidR="009224CA" w:rsidRPr="00090990">
        <w:rPr>
          <w:sz w:val="22"/>
          <w:szCs w:val="22"/>
        </w:rPr>
        <w:t xml:space="preserve"> с информацией об Абоненте</w:t>
      </w:r>
      <w:r w:rsidR="0091289E" w:rsidRPr="00090990">
        <w:rPr>
          <w:sz w:val="22"/>
          <w:szCs w:val="22"/>
        </w:rPr>
        <w:t xml:space="preserve"> как о субъекте кре</w:t>
      </w:r>
      <w:r w:rsidR="003D6411" w:rsidRPr="00090990">
        <w:rPr>
          <w:sz w:val="22"/>
          <w:szCs w:val="22"/>
        </w:rPr>
        <w:t xml:space="preserve">дитной истории, касающейся </w:t>
      </w:r>
      <w:r w:rsidR="0091289E" w:rsidRPr="00090990">
        <w:rPr>
          <w:sz w:val="22"/>
          <w:szCs w:val="22"/>
        </w:rPr>
        <w:t>финансовых  и других обязательств имущественного характера, находящаяся в кредитных бюро, включая данные, которые поступят в кредитные бюро в будущем</w:t>
      </w:r>
      <w:r w:rsidR="004820DE" w:rsidRPr="00090990">
        <w:rPr>
          <w:sz w:val="22"/>
          <w:szCs w:val="22"/>
        </w:rPr>
        <w:t xml:space="preserve"> в пользу Оператора</w:t>
      </w:r>
      <w:r w:rsidR="0091289E" w:rsidRPr="00090990">
        <w:rPr>
          <w:sz w:val="22"/>
          <w:szCs w:val="22"/>
        </w:rPr>
        <w:t>; (iii) получение Оператором из к</w:t>
      </w:r>
      <w:r w:rsidR="009224CA" w:rsidRPr="00090990">
        <w:rPr>
          <w:sz w:val="22"/>
          <w:szCs w:val="22"/>
        </w:rPr>
        <w:t>редитных бюро информации об Абоненте</w:t>
      </w:r>
      <w:r w:rsidR="0091289E" w:rsidRPr="00090990">
        <w:rPr>
          <w:sz w:val="22"/>
          <w:szCs w:val="22"/>
        </w:rPr>
        <w:t>, полученной кредитными бюро из государственных баз данных и/или от юридического лица, осуществляющего деятельность, связанную со сбором и предоставлением информации  о доходах физических лиц; (iv) предоставление кредитными б</w:t>
      </w:r>
      <w:r w:rsidR="00A47736" w:rsidRPr="00090990">
        <w:rPr>
          <w:sz w:val="22"/>
          <w:szCs w:val="22"/>
        </w:rPr>
        <w:t>юро Оператору информации об Абоненте</w:t>
      </w:r>
      <w:r w:rsidR="0091289E" w:rsidRPr="00090990">
        <w:rPr>
          <w:sz w:val="22"/>
          <w:szCs w:val="22"/>
        </w:rPr>
        <w:t xml:space="preserve">, полученной кредитными бюро из государственных баз данных и/или от юридического лица, осуществляющего деятельность, связанную со сбором и предоставлением информации о доходах физических лиц; (v) </w:t>
      </w:r>
      <w:r w:rsidR="006009B3" w:rsidRPr="00090990">
        <w:rPr>
          <w:sz w:val="22"/>
          <w:szCs w:val="22"/>
        </w:rPr>
        <w:t>предоставление владельцами/операторами государственных баз данных, юридическим лицом, осуществляющим деятельность, связанную со сбором и предоставлением информации о доходах физических лиц, информации об Абоненте из всех государственных баз данных по доходам, в адрес кредитных бюро; (</w:t>
      </w:r>
      <w:r w:rsidR="006009B3" w:rsidRPr="00090990">
        <w:rPr>
          <w:sz w:val="22"/>
          <w:szCs w:val="22"/>
          <w:lang w:val="en-US"/>
        </w:rPr>
        <w:t>vi</w:t>
      </w:r>
      <w:r w:rsidR="006009B3" w:rsidRPr="00090990">
        <w:rPr>
          <w:sz w:val="22"/>
          <w:szCs w:val="22"/>
        </w:rPr>
        <w:t xml:space="preserve">) </w:t>
      </w:r>
      <w:r w:rsidR="0091289E" w:rsidRPr="00090990">
        <w:rPr>
          <w:sz w:val="22"/>
          <w:szCs w:val="22"/>
        </w:rPr>
        <w:t xml:space="preserve">представление </w:t>
      </w:r>
      <w:r w:rsidR="006009B3" w:rsidRPr="00090990">
        <w:rPr>
          <w:sz w:val="22"/>
          <w:szCs w:val="22"/>
        </w:rPr>
        <w:t xml:space="preserve">юридическим лицом, осуществлявшим </w:t>
      </w:r>
      <w:r w:rsidR="0091289E" w:rsidRPr="00090990">
        <w:rPr>
          <w:sz w:val="22"/>
          <w:szCs w:val="22"/>
        </w:rPr>
        <w:t>по решению Правительства Республики Казахстан деятельность по оказанию государственных услуг в соответствии с законод</w:t>
      </w:r>
      <w:r w:rsidR="00154340" w:rsidRPr="00090990">
        <w:rPr>
          <w:sz w:val="22"/>
          <w:szCs w:val="22"/>
        </w:rPr>
        <w:t xml:space="preserve">ательством Республики Казахстан, </w:t>
      </w:r>
      <w:r w:rsidR="006146EB" w:rsidRPr="00090990">
        <w:rPr>
          <w:sz w:val="22"/>
          <w:szCs w:val="22"/>
        </w:rPr>
        <w:t>имеющейся и (или) поступающей в будущем информа</w:t>
      </w:r>
      <w:r w:rsidR="00154340" w:rsidRPr="00090990">
        <w:rPr>
          <w:sz w:val="22"/>
          <w:szCs w:val="22"/>
        </w:rPr>
        <w:t>ции об Абоненте Оператору</w:t>
      </w:r>
      <w:r w:rsidR="006146EB" w:rsidRPr="00090990">
        <w:rPr>
          <w:sz w:val="22"/>
          <w:szCs w:val="22"/>
        </w:rPr>
        <w:t xml:space="preserve"> посредством кредитного бюро;</w:t>
      </w:r>
      <w:r w:rsidR="006146EB" w:rsidRPr="00090990">
        <w:t xml:space="preserve"> </w:t>
      </w:r>
      <w:r w:rsidR="006146EB" w:rsidRPr="00090990">
        <w:rPr>
          <w:sz w:val="22"/>
          <w:szCs w:val="22"/>
        </w:rPr>
        <w:t xml:space="preserve">(viii) представление кредитными бюро </w:t>
      </w:r>
      <w:r w:rsidR="00154340" w:rsidRPr="00090990">
        <w:rPr>
          <w:sz w:val="22"/>
          <w:szCs w:val="22"/>
        </w:rPr>
        <w:t xml:space="preserve">Оператору информации об Абоненте </w:t>
      </w:r>
      <w:r w:rsidR="006146EB" w:rsidRPr="00090990">
        <w:rPr>
          <w:sz w:val="22"/>
          <w:szCs w:val="22"/>
        </w:rPr>
        <w:t xml:space="preserve">от </w:t>
      </w:r>
      <w:r w:rsidR="006146EB" w:rsidRPr="00090990">
        <w:rPr>
          <w:sz w:val="22"/>
          <w:szCs w:val="22"/>
        </w:rPr>
        <w:lastRenderedPageBreak/>
        <w:t xml:space="preserve">юридического лица, осуществляющего по решению Правительства Республики Казахстан деятельность по оказанию государственных услуг в соответствии с законодательством Республики Казахстан.  </w:t>
      </w:r>
    </w:p>
    <w:p w14:paraId="6C476287" w14:textId="77777777" w:rsidR="001A4402" w:rsidRPr="00090990" w:rsidRDefault="00AE19F5" w:rsidP="006762C5">
      <w:pPr>
        <w:pStyle w:val="ListParagraph"/>
        <w:spacing w:after="223" w:line="259" w:lineRule="auto"/>
        <w:ind w:left="0"/>
        <w:jc w:val="both"/>
        <w:rPr>
          <w:sz w:val="22"/>
          <w:szCs w:val="22"/>
        </w:rPr>
      </w:pPr>
      <w:r w:rsidRPr="00090990">
        <w:rPr>
          <w:sz w:val="22"/>
          <w:szCs w:val="22"/>
        </w:rPr>
        <w:t>3.2.1</w:t>
      </w:r>
      <w:r w:rsidR="00CC0D8F" w:rsidRPr="00090990">
        <w:rPr>
          <w:sz w:val="22"/>
          <w:szCs w:val="22"/>
        </w:rPr>
        <w:t>7</w:t>
      </w:r>
      <w:r w:rsidRPr="00090990">
        <w:rPr>
          <w:sz w:val="22"/>
          <w:szCs w:val="22"/>
        </w:rPr>
        <w:t xml:space="preserve">. Обязан при обращении в офисы обслуживания Абонентов предъявлять по требованию документ, удостоверяющий личность, а также документы, подтверждающие полномочия. </w:t>
      </w:r>
    </w:p>
    <w:p w14:paraId="099BD300" w14:textId="77777777" w:rsidR="001A4402" w:rsidRPr="00090990" w:rsidRDefault="00AE19F5" w:rsidP="006762C5">
      <w:pPr>
        <w:pStyle w:val="ListParagraph"/>
        <w:spacing w:after="223" w:line="259" w:lineRule="auto"/>
        <w:ind w:left="0"/>
        <w:jc w:val="both"/>
        <w:rPr>
          <w:sz w:val="22"/>
          <w:szCs w:val="22"/>
        </w:rPr>
      </w:pPr>
      <w:r w:rsidRPr="00090990">
        <w:rPr>
          <w:sz w:val="22"/>
          <w:szCs w:val="22"/>
        </w:rPr>
        <w:t>3.2.1</w:t>
      </w:r>
      <w:r w:rsidR="00CC0D8F" w:rsidRPr="00090990">
        <w:rPr>
          <w:sz w:val="22"/>
        </w:rPr>
        <w:t>8</w:t>
      </w:r>
      <w:r w:rsidRPr="00090990">
        <w:rPr>
          <w:sz w:val="22"/>
          <w:szCs w:val="22"/>
        </w:rPr>
        <w:t xml:space="preserve">. Вправе отказаться от оказания ему основных услуг сотовой связи способом, установленным Оператором, при этом возобновление оказания Абоненту отключенных основных услуг сотовой связи производится Оператором по заявлению Абонента. </w:t>
      </w:r>
    </w:p>
    <w:p w14:paraId="39FA6784" w14:textId="77777777" w:rsidR="001A4402" w:rsidRPr="00090990" w:rsidRDefault="00AE19F5" w:rsidP="006762C5">
      <w:pPr>
        <w:pStyle w:val="ListParagraph"/>
        <w:spacing w:after="223" w:line="259" w:lineRule="auto"/>
        <w:ind w:left="0"/>
        <w:jc w:val="both"/>
        <w:rPr>
          <w:sz w:val="22"/>
          <w:szCs w:val="22"/>
        </w:rPr>
      </w:pPr>
      <w:r w:rsidRPr="00090990">
        <w:rPr>
          <w:sz w:val="22"/>
          <w:szCs w:val="22"/>
        </w:rPr>
        <w:t>3.2.</w:t>
      </w:r>
      <w:r w:rsidR="00CC0D8F" w:rsidRPr="00090990">
        <w:rPr>
          <w:sz w:val="22"/>
        </w:rPr>
        <w:t>19</w:t>
      </w:r>
      <w:r w:rsidRPr="00090990">
        <w:rPr>
          <w:sz w:val="22"/>
          <w:szCs w:val="22"/>
        </w:rPr>
        <w:t>. Вправе по своему усмотрению подключать и отключать интеллектуальные услуги (лотерея, голосование, телевикторина, викторина, справочно-информационные службы, службы знакомств) в соответствии с условиями их подключения и отключения, установленные поставщиками таких услуг.</w:t>
      </w:r>
      <w:r w:rsidRPr="00090990">
        <w:rPr>
          <w:rFonts w:eastAsia="Calibri"/>
          <w:sz w:val="22"/>
          <w:szCs w:val="22"/>
        </w:rPr>
        <w:t xml:space="preserve"> </w:t>
      </w:r>
    </w:p>
    <w:p w14:paraId="5661F57D" w14:textId="77777777" w:rsidR="001A4402" w:rsidRPr="00090990" w:rsidRDefault="006762C5" w:rsidP="006762C5">
      <w:pPr>
        <w:pStyle w:val="ListParagraph"/>
        <w:spacing w:after="223" w:line="259" w:lineRule="auto"/>
        <w:ind w:left="0"/>
        <w:jc w:val="both"/>
        <w:rPr>
          <w:sz w:val="22"/>
          <w:szCs w:val="22"/>
        </w:rPr>
      </w:pPr>
      <w:r w:rsidRPr="00090990">
        <w:rPr>
          <w:sz w:val="22"/>
          <w:szCs w:val="22"/>
        </w:rPr>
        <w:t>3.2.</w:t>
      </w:r>
      <w:r w:rsidR="00CC0D8F" w:rsidRPr="00090990">
        <w:rPr>
          <w:sz w:val="22"/>
          <w:szCs w:val="22"/>
        </w:rPr>
        <w:t>20</w:t>
      </w:r>
      <w:r w:rsidR="00AE19F5" w:rsidRPr="00090990">
        <w:rPr>
          <w:sz w:val="22"/>
          <w:szCs w:val="22"/>
        </w:rPr>
        <w:t xml:space="preserve">. Обязан выполнять требования правил регистрации абонентских устройств сотовой связи. </w:t>
      </w:r>
    </w:p>
    <w:p w14:paraId="0713A1A4" w14:textId="6432ECD9" w:rsidR="001A4402" w:rsidRPr="00EB5AD0" w:rsidRDefault="00AE19F5" w:rsidP="00CC0D8F">
      <w:pPr>
        <w:spacing w:after="216" w:line="259" w:lineRule="auto"/>
        <w:ind w:left="0" w:firstLine="0"/>
        <w:jc w:val="both"/>
        <w:rPr>
          <w:rFonts w:ascii="Times New Roman" w:hAnsi="Times New Roman" w:cs="Times New Roman"/>
          <w:b/>
          <w:color w:val="auto"/>
          <w:sz w:val="22"/>
        </w:rPr>
      </w:pPr>
      <w:r w:rsidRPr="00EB5AD0">
        <w:rPr>
          <w:rFonts w:ascii="Times New Roman" w:hAnsi="Times New Roman" w:cs="Times New Roman"/>
          <w:b/>
          <w:color w:val="auto"/>
          <w:sz w:val="22"/>
        </w:rPr>
        <w:t xml:space="preserve">4. Оплата Услуг и порядок расчетов </w:t>
      </w:r>
    </w:p>
    <w:p w14:paraId="172CD344" w14:textId="77777777" w:rsidR="001A4402" w:rsidRPr="00090990" w:rsidRDefault="00AE19F5" w:rsidP="001F541F">
      <w:pPr>
        <w:pStyle w:val="ListParagraph"/>
        <w:spacing w:after="223" w:line="259" w:lineRule="auto"/>
        <w:ind w:left="0"/>
        <w:jc w:val="both"/>
        <w:rPr>
          <w:sz w:val="22"/>
          <w:szCs w:val="22"/>
        </w:rPr>
      </w:pPr>
      <w:r w:rsidRPr="00090990">
        <w:rPr>
          <w:sz w:val="22"/>
          <w:szCs w:val="22"/>
        </w:rPr>
        <w:t xml:space="preserve">4.1. Оплата Услуг осуществляется Абонентом в соответствии с выбранным способом оплаты (наличная или безналичная форма) либо посредством активации Карт оплаты различного номинала. </w:t>
      </w:r>
    </w:p>
    <w:p w14:paraId="2DB1A482" w14:textId="77777777" w:rsidR="001A4402" w:rsidRPr="00090990" w:rsidRDefault="00AE19F5" w:rsidP="001F541F">
      <w:pPr>
        <w:pStyle w:val="ListParagraph"/>
        <w:spacing w:after="223" w:line="259" w:lineRule="auto"/>
        <w:ind w:left="0"/>
        <w:jc w:val="both"/>
        <w:rPr>
          <w:sz w:val="22"/>
          <w:szCs w:val="22"/>
        </w:rPr>
      </w:pPr>
      <w:r w:rsidRPr="00090990">
        <w:rPr>
          <w:sz w:val="22"/>
          <w:szCs w:val="22"/>
        </w:rPr>
        <w:t>4.2. Порядок расчета (авансовый и/или кредитный) определяется Оператором</w:t>
      </w:r>
      <w:r w:rsidRPr="00090990">
        <w:rPr>
          <w:rFonts w:eastAsia="Calibri"/>
          <w:sz w:val="22"/>
          <w:szCs w:val="22"/>
        </w:rPr>
        <w:t xml:space="preserve"> </w:t>
      </w:r>
      <w:r w:rsidRPr="00090990">
        <w:rPr>
          <w:sz w:val="22"/>
          <w:szCs w:val="22"/>
        </w:rPr>
        <w:t xml:space="preserve">в соответствии с выбранным Абонентом Тарифным планом. Порядок расчетов может быть изменен Абонентом в порядке, предусмотренном Оператором. </w:t>
      </w:r>
    </w:p>
    <w:p w14:paraId="1300C9AC" w14:textId="77777777" w:rsidR="001A4402" w:rsidRPr="00090990" w:rsidRDefault="00AE19F5" w:rsidP="001F541F">
      <w:pPr>
        <w:pStyle w:val="ListParagraph"/>
        <w:spacing w:after="223" w:line="259" w:lineRule="auto"/>
        <w:ind w:left="0"/>
        <w:jc w:val="both"/>
        <w:rPr>
          <w:sz w:val="22"/>
          <w:szCs w:val="22"/>
        </w:rPr>
      </w:pPr>
      <w:r w:rsidRPr="00090990">
        <w:rPr>
          <w:sz w:val="22"/>
          <w:szCs w:val="22"/>
        </w:rPr>
        <w:t xml:space="preserve">4.3. При авансовом порядке расчетов оплата Услуг производится Абонентом посредством авансового платежа (поступление на Лицевой счет Абонента денег, достаточных для оказания Услуг). </w:t>
      </w:r>
    </w:p>
    <w:p w14:paraId="2045990A" w14:textId="77777777" w:rsidR="001A4402" w:rsidRPr="00090990" w:rsidRDefault="00AE19F5" w:rsidP="001F541F">
      <w:pPr>
        <w:pStyle w:val="ListParagraph"/>
        <w:spacing w:after="223" w:line="259" w:lineRule="auto"/>
        <w:ind w:left="0"/>
        <w:jc w:val="both"/>
        <w:rPr>
          <w:sz w:val="22"/>
          <w:szCs w:val="22"/>
        </w:rPr>
      </w:pPr>
      <w:r w:rsidRPr="00090990">
        <w:rPr>
          <w:sz w:val="22"/>
          <w:szCs w:val="22"/>
        </w:rPr>
        <w:t>4.4. При кредитном порядке расчетов оплата Услуг производится Абонентом в течение Расчетного периода.</w:t>
      </w:r>
      <w:r w:rsidRPr="00090990">
        <w:rPr>
          <w:rFonts w:eastAsia="Calibri"/>
          <w:sz w:val="22"/>
          <w:szCs w:val="22"/>
        </w:rPr>
        <w:t xml:space="preserve"> </w:t>
      </w:r>
    </w:p>
    <w:p w14:paraId="290CC809" w14:textId="77777777" w:rsidR="001A4402" w:rsidRPr="00090990" w:rsidRDefault="00AE19F5" w:rsidP="001F541F">
      <w:pPr>
        <w:pStyle w:val="ListParagraph"/>
        <w:spacing w:after="223" w:line="259" w:lineRule="auto"/>
        <w:ind w:left="0"/>
        <w:jc w:val="both"/>
        <w:rPr>
          <w:sz w:val="22"/>
          <w:szCs w:val="22"/>
        </w:rPr>
      </w:pPr>
      <w:r w:rsidRPr="00090990">
        <w:rPr>
          <w:sz w:val="22"/>
          <w:szCs w:val="22"/>
        </w:rPr>
        <w:t xml:space="preserve">4.5. Стоимость некоторых Услуг, включая услугу Роуминга, Услуги третьих лиц, может быть включена Оператором в счет за последующие Учетные периоды. </w:t>
      </w:r>
    </w:p>
    <w:p w14:paraId="6B37ECF7" w14:textId="10739726" w:rsidR="001A4402" w:rsidRPr="00090990" w:rsidRDefault="00AE19F5" w:rsidP="00EB5AD0">
      <w:pPr>
        <w:pStyle w:val="ListParagraph"/>
        <w:spacing w:after="223" w:line="259" w:lineRule="auto"/>
        <w:ind w:left="0"/>
        <w:jc w:val="both"/>
      </w:pPr>
      <w:r w:rsidRPr="00090990">
        <w:rPr>
          <w:sz w:val="22"/>
          <w:szCs w:val="22"/>
        </w:rPr>
        <w:t xml:space="preserve">4.6. Выставление счетов за Услуги осуществляется Оператором в соответствии с Налоговым кодексом Республики Казахстан в электронной форме в информационной системе ИС ЭСФ на портале </w:t>
      </w:r>
      <w:hyperlink r:id="rId15">
        <w:r w:rsidRPr="00090990">
          <w:rPr>
            <w:sz w:val="22"/>
            <w:szCs w:val="22"/>
            <w:u w:val="single" w:color="0000FF"/>
          </w:rPr>
          <w:t>www</w:t>
        </w:r>
      </w:hyperlink>
      <w:hyperlink r:id="rId16">
        <w:r w:rsidRPr="00090990">
          <w:rPr>
            <w:sz w:val="22"/>
            <w:szCs w:val="22"/>
            <w:u w:val="single" w:color="0000FF"/>
          </w:rPr>
          <w:t>.</w:t>
        </w:r>
      </w:hyperlink>
      <w:hyperlink r:id="rId17">
        <w:r w:rsidRPr="00090990">
          <w:rPr>
            <w:sz w:val="22"/>
            <w:szCs w:val="22"/>
            <w:u w:val="single" w:color="0000FF"/>
          </w:rPr>
          <w:t>esf</w:t>
        </w:r>
      </w:hyperlink>
      <w:hyperlink r:id="rId18">
        <w:r w:rsidRPr="00090990">
          <w:rPr>
            <w:sz w:val="22"/>
            <w:szCs w:val="22"/>
            <w:u w:val="single" w:color="0000FF"/>
          </w:rPr>
          <w:t>.</w:t>
        </w:r>
      </w:hyperlink>
      <w:hyperlink r:id="rId19">
        <w:r w:rsidRPr="00090990">
          <w:rPr>
            <w:sz w:val="22"/>
            <w:szCs w:val="22"/>
            <w:u w:val="single" w:color="0000FF"/>
          </w:rPr>
          <w:t>gov</w:t>
        </w:r>
      </w:hyperlink>
      <w:hyperlink r:id="rId20">
        <w:r w:rsidRPr="00090990">
          <w:rPr>
            <w:sz w:val="22"/>
            <w:szCs w:val="22"/>
            <w:u w:val="single" w:color="0000FF"/>
          </w:rPr>
          <w:t>.</w:t>
        </w:r>
      </w:hyperlink>
      <w:hyperlink r:id="rId21">
        <w:r w:rsidRPr="00090990">
          <w:rPr>
            <w:sz w:val="22"/>
            <w:szCs w:val="22"/>
            <w:u w:val="single" w:color="0000FF"/>
          </w:rPr>
          <w:t>kz</w:t>
        </w:r>
      </w:hyperlink>
      <w:hyperlink r:id="rId22">
        <w:r w:rsidRPr="00090990">
          <w:rPr>
            <w:sz w:val="22"/>
            <w:szCs w:val="22"/>
          </w:rPr>
          <w:t xml:space="preserve"> </w:t>
        </w:r>
      </w:hyperlink>
      <w:r w:rsidRPr="00090990">
        <w:rPr>
          <w:sz w:val="22"/>
          <w:szCs w:val="22"/>
        </w:rPr>
        <w:t xml:space="preserve">не позднее 20 (двадцатого) числа каждого месяца. </w:t>
      </w:r>
    </w:p>
    <w:p w14:paraId="5B8AB3F1" w14:textId="3D7A47D9" w:rsidR="001A4402" w:rsidRPr="00090990" w:rsidRDefault="00AE19F5" w:rsidP="006E0D6B">
      <w:pPr>
        <w:pStyle w:val="Heading1"/>
        <w:ind w:left="-5" w:right="0"/>
        <w:jc w:val="both"/>
        <w:rPr>
          <w:rFonts w:ascii="Times New Roman" w:hAnsi="Times New Roman" w:cs="Times New Roman"/>
          <w:color w:val="auto"/>
          <w:sz w:val="22"/>
        </w:rPr>
      </w:pPr>
      <w:r w:rsidRPr="00090990">
        <w:rPr>
          <w:rFonts w:ascii="Times New Roman" w:hAnsi="Times New Roman" w:cs="Times New Roman"/>
          <w:color w:val="auto"/>
          <w:sz w:val="22"/>
        </w:rPr>
        <w:t>5. Ответственность сторон</w:t>
      </w:r>
    </w:p>
    <w:p w14:paraId="73261A43"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5.1. Ответственность за качество Услуг третьих лиц несут соответствующие поставщики таких услуг, включая услуги в Роуминге. </w:t>
      </w:r>
    </w:p>
    <w:p w14:paraId="17CA63E5"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5.2. Оператор не несет ответственность за: </w:t>
      </w:r>
    </w:p>
    <w:p w14:paraId="4A66FCDE"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5.2.1. возможные убытки Абонента, включая, без ограничений, ущерб, связанный с потерей прибыли Абонентом, прерыванием деловой активности, неполучением дохода и другими убытками, возникающими при пользовании Услугами (упущенная выгода); </w:t>
      </w:r>
    </w:p>
    <w:p w14:paraId="6BFF9EB9"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5.2.2. за срыв работы сети Оператора, а равно за иное невыполнение или ненадлежащее выполнение условий настоящего Договора, произошедшие по причинам, не зависящим от Оператора, в том числе обстоятельства непреодолимой силы (форс-мажор), включая, но, не ограничиваясь: объявленная или необъявленная война, гражданская война, беспорядки и революции, акты пиратства, саботаж, стихийные бедствия, ураганы, циклоны, шквальные ветры, землетрясения, цунами, наводнения, разрушение в результате молнии, взрывы, пожары, аварии/сбои на сетях связи и оборудовании, разрушения зданий, сооружений и любых установок, сетей, телекоммуникационного оборудования, изменения/отмены нормативных правовых актов, действия государственных органов, препятствующих выполнению условий настоящего Договора. </w:t>
      </w:r>
    </w:p>
    <w:p w14:paraId="48790363"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5.2.3. за ошибочный набор Абонентского/телефонного номера, а равно за ошибочное указание Абонентского номера при пополнении Лицевого счета; </w:t>
      </w:r>
    </w:p>
    <w:p w14:paraId="6583C142"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5.2.4. за возможное ухудшение Услуг вследствие использования поврежденных или ненадлежащих Абонентских устройств; </w:t>
      </w:r>
    </w:p>
    <w:p w14:paraId="0A99E815"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lastRenderedPageBreak/>
        <w:t xml:space="preserve">5.2.5. качество услуг связи других операторов, а также при совместном предоставлении Услуг Оператора с услугами, предоставляемыми третьими лицами; </w:t>
      </w:r>
    </w:p>
    <w:p w14:paraId="4D691EB5"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5.2.6. не предоставление или несвоевременное предоставление, содержание и качество Услуг третьих лиц, оказываемых посредством сети Оператора; </w:t>
      </w:r>
    </w:p>
    <w:p w14:paraId="54CBDE9E"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5.2.7. распространение любого рода информации и любой вред, причиненный Абонентом посредством Услуг третьих лиц; </w:t>
      </w:r>
    </w:p>
    <w:p w14:paraId="2C283D93" w14:textId="77777777" w:rsidR="001A4402" w:rsidRPr="004A40DE" w:rsidRDefault="00AE19F5" w:rsidP="006F37F7">
      <w:pPr>
        <w:pStyle w:val="ListParagraph"/>
        <w:spacing w:after="223" w:line="259" w:lineRule="auto"/>
        <w:ind w:left="0"/>
        <w:jc w:val="both"/>
        <w:rPr>
          <w:sz w:val="22"/>
          <w:szCs w:val="22"/>
        </w:rPr>
      </w:pPr>
      <w:r w:rsidRPr="004A40DE">
        <w:rPr>
          <w:sz w:val="22"/>
          <w:szCs w:val="22"/>
        </w:rPr>
        <w:t xml:space="preserve">5.2.8. возможные нежелательные для Абонента последствия, возникшие вследствие оказания Абоненту устной консультации; </w:t>
      </w:r>
    </w:p>
    <w:p w14:paraId="1ECEF2A4" w14:textId="77777777" w:rsidR="001A4402" w:rsidRPr="00090990" w:rsidRDefault="00AE19F5" w:rsidP="006F37F7">
      <w:pPr>
        <w:pStyle w:val="ListParagraph"/>
        <w:spacing w:after="223" w:line="259" w:lineRule="auto"/>
        <w:ind w:left="0"/>
        <w:jc w:val="both"/>
        <w:rPr>
          <w:sz w:val="22"/>
          <w:szCs w:val="22"/>
        </w:rPr>
      </w:pPr>
      <w:r w:rsidRPr="004A40DE">
        <w:rPr>
          <w:sz w:val="22"/>
          <w:szCs w:val="22"/>
        </w:rPr>
        <w:t>5.2.9. несоответствие предоставленной по запросам Абонента информации индивидуальным ожиданиям Абонента и его субъективным оценкам.</w:t>
      </w:r>
      <w:r w:rsidRPr="00090990">
        <w:rPr>
          <w:sz w:val="22"/>
          <w:szCs w:val="22"/>
        </w:rPr>
        <w:t xml:space="preserve"> </w:t>
      </w:r>
    </w:p>
    <w:p w14:paraId="043F46F0"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5.3. Оператор несет ответственность перед Абонентом за неисполнение или ненадлежащее исполнение обязательств по Договору в соответствии с настоящим Договором и действующим законодательством РК, при этом ответственность Оператора ограничена размером прямого реального ущерба, причиненного Абоненту и не может превышать сумму, равную 5 МРП. </w:t>
      </w:r>
    </w:p>
    <w:p w14:paraId="0A911200"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5.4. За просрочку оплаты Услуг Оператор вправе взыскать с Абонента пеню в размере 0,1% от суммы задолженности за каждый день просрочки. </w:t>
      </w:r>
    </w:p>
    <w:p w14:paraId="7A6C2EF0"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5.5. Абонент несет ответственность перед Оператором в случае нарушения условий Договора, условий Приложений к Договору и обязан возмещать понесенные Оператором убытки в полном объеме. </w:t>
      </w:r>
    </w:p>
    <w:p w14:paraId="23519C15" w14:textId="3BC5F45D"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5.6. Абонент несет полную ответственность в случае использования третьими лицами, в том числе, несовершеннолетними лицами, Абонентского номера, </w:t>
      </w:r>
      <w:r w:rsidR="00D20DE8">
        <w:rPr>
          <w:sz w:val="22"/>
          <w:szCs w:val="22"/>
        </w:rPr>
        <w:t>карты идентификации абонента</w:t>
      </w:r>
      <w:r w:rsidRPr="00090990">
        <w:rPr>
          <w:sz w:val="22"/>
          <w:szCs w:val="22"/>
        </w:rPr>
        <w:t xml:space="preserve"> и Услуг, включая случаи утери или кражи </w:t>
      </w:r>
      <w:r w:rsidR="00D20DE8">
        <w:rPr>
          <w:sz w:val="22"/>
          <w:szCs w:val="22"/>
        </w:rPr>
        <w:t>карты идентификации абонента</w:t>
      </w:r>
      <w:r w:rsidRPr="00090990">
        <w:rPr>
          <w:sz w:val="22"/>
          <w:szCs w:val="22"/>
        </w:rPr>
        <w:t xml:space="preserve"> и несвоевременного обращения к Оператору с просьбой о прекращении Услуг. </w:t>
      </w:r>
    </w:p>
    <w:p w14:paraId="2E0AF7A6" w14:textId="77777777" w:rsidR="001A4402" w:rsidRPr="00D20DE8" w:rsidRDefault="00AE19F5" w:rsidP="00EB5AD0">
      <w:pPr>
        <w:spacing w:after="220" w:line="259" w:lineRule="auto"/>
        <w:ind w:left="0" w:firstLine="0"/>
        <w:jc w:val="both"/>
        <w:rPr>
          <w:rFonts w:ascii="Times New Roman" w:hAnsi="Times New Roman" w:cs="Times New Roman"/>
          <w:color w:val="auto"/>
          <w:sz w:val="22"/>
        </w:rPr>
      </w:pPr>
      <w:r w:rsidRPr="00D20DE8">
        <w:rPr>
          <w:rFonts w:ascii="Times New Roman" w:hAnsi="Times New Roman" w:cs="Times New Roman"/>
          <w:b/>
          <w:color w:val="auto"/>
          <w:sz w:val="22"/>
        </w:rPr>
        <w:t xml:space="preserve">6. Срок действия, порядок расторжения и изменения Договора </w:t>
      </w:r>
    </w:p>
    <w:p w14:paraId="75CB5FB6" w14:textId="67FCE48B" w:rsidR="001A4402" w:rsidRPr="00090990" w:rsidRDefault="00AE19F5" w:rsidP="006F37F7">
      <w:pPr>
        <w:pStyle w:val="ListParagraph"/>
        <w:spacing w:after="223" w:line="259" w:lineRule="auto"/>
        <w:ind w:left="0"/>
        <w:jc w:val="both"/>
        <w:rPr>
          <w:sz w:val="22"/>
          <w:szCs w:val="22"/>
        </w:rPr>
      </w:pPr>
      <w:r w:rsidRPr="00090990">
        <w:rPr>
          <w:sz w:val="22"/>
          <w:szCs w:val="22"/>
        </w:rPr>
        <w:t>6.1. Настоящий Договор вступает в силу с момента подписания Абонентом Регистрационной формы и ее подачи Оператору или его представителю,</w:t>
      </w:r>
      <w:r w:rsidR="007A0A0F">
        <w:rPr>
          <w:sz w:val="22"/>
          <w:szCs w:val="22"/>
        </w:rPr>
        <w:t xml:space="preserve"> либо в соответствии с п.2.</w:t>
      </w:r>
      <w:r w:rsidR="00AB43ED">
        <w:rPr>
          <w:sz w:val="22"/>
          <w:szCs w:val="22"/>
        </w:rPr>
        <w:t>3</w:t>
      </w:r>
      <w:r w:rsidR="007A0A0F">
        <w:rPr>
          <w:sz w:val="22"/>
          <w:szCs w:val="22"/>
        </w:rPr>
        <w:t>. настоящего договора,</w:t>
      </w:r>
      <w:r w:rsidRPr="00090990">
        <w:rPr>
          <w:sz w:val="22"/>
          <w:szCs w:val="22"/>
        </w:rPr>
        <w:t xml:space="preserve"> либо </w:t>
      </w:r>
      <w:r w:rsidR="00016846">
        <w:rPr>
          <w:sz w:val="22"/>
          <w:szCs w:val="22"/>
        </w:rPr>
        <w:t>с момента присое</w:t>
      </w:r>
      <w:r w:rsidR="007500E3">
        <w:rPr>
          <w:sz w:val="22"/>
          <w:szCs w:val="22"/>
        </w:rPr>
        <w:t xml:space="preserve">динения </w:t>
      </w:r>
      <w:r w:rsidR="009873B9">
        <w:rPr>
          <w:sz w:val="22"/>
          <w:szCs w:val="22"/>
        </w:rPr>
        <w:t xml:space="preserve">Абонента </w:t>
      </w:r>
      <w:r w:rsidR="007500E3">
        <w:rPr>
          <w:sz w:val="22"/>
          <w:szCs w:val="22"/>
        </w:rPr>
        <w:t xml:space="preserve">к </w:t>
      </w:r>
      <w:r w:rsidR="009873B9">
        <w:rPr>
          <w:sz w:val="22"/>
          <w:szCs w:val="22"/>
        </w:rPr>
        <w:t xml:space="preserve">Договору </w:t>
      </w:r>
      <w:r w:rsidR="007500E3">
        <w:rPr>
          <w:sz w:val="22"/>
          <w:szCs w:val="22"/>
        </w:rPr>
        <w:t>иным способом, определенным Оператором</w:t>
      </w:r>
      <w:r w:rsidRPr="00090990">
        <w:rPr>
          <w:sz w:val="22"/>
          <w:szCs w:val="22"/>
        </w:rPr>
        <w:t xml:space="preserve"> и действует до его прекращения в соответствии с законодательством Республики Казахстан и/или условиями настоящего Договора. </w:t>
      </w:r>
    </w:p>
    <w:p w14:paraId="1623C31A"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6.2. Договор может быть расторгнут Оператором без предварительного уведомления Абонента в одностороннем внесудебном порядке в случаях: </w:t>
      </w:r>
    </w:p>
    <w:p w14:paraId="75008B31"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6.2.1. нарушения Абонентом условий, предусмотренных настоящим Договором и/или действующим законодательством Республики Казахстан; </w:t>
      </w:r>
    </w:p>
    <w:p w14:paraId="30E8D355" w14:textId="6BD89B49"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6.2.2. предоставления Абонентом недостоверных сведений об Абоненте и/или передаче </w:t>
      </w:r>
      <w:r w:rsidR="00AB4507">
        <w:rPr>
          <w:sz w:val="22"/>
          <w:szCs w:val="22"/>
        </w:rPr>
        <w:t>карты идентификации абонента</w:t>
      </w:r>
      <w:r w:rsidR="00AB4507" w:rsidRPr="00090990">
        <w:rPr>
          <w:sz w:val="22"/>
          <w:szCs w:val="22"/>
        </w:rPr>
        <w:t xml:space="preserve"> </w:t>
      </w:r>
      <w:r w:rsidRPr="00090990">
        <w:rPr>
          <w:sz w:val="22"/>
          <w:szCs w:val="22"/>
        </w:rPr>
        <w:t xml:space="preserve">третьему лицу без переоформления и/или уведомления Оператора; </w:t>
      </w:r>
    </w:p>
    <w:p w14:paraId="6F003985"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6.3. Настоящий Договор прекращает свое действие в случаях:   </w:t>
      </w:r>
    </w:p>
    <w:p w14:paraId="76AB94C1"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6.3.1  одностороннего отказа абонента от </w:t>
      </w:r>
      <w:r w:rsidRPr="00090990">
        <w:rPr>
          <w:rFonts w:eastAsia="Calibri"/>
          <w:sz w:val="22"/>
          <w:szCs w:val="22"/>
        </w:rPr>
        <w:t>Д</w:t>
      </w:r>
      <w:r w:rsidRPr="00090990">
        <w:rPr>
          <w:sz w:val="22"/>
          <w:szCs w:val="22"/>
        </w:rPr>
        <w:t xml:space="preserve">оговора. Абонент направляет Оператору заявление о расторжении договора. Фактическое прекращение оказания услуг сотовой связи в этом случае производится с даты, указанной в заявлении Абонента, но не ранее даты и времени подачи заявления; </w:t>
      </w:r>
    </w:p>
    <w:p w14:paraId="2F76B09E"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6.3.2 подачи Абонентом заявления на перенос абонентского номера. </w:t>
      </w:r>
    </w:p>
    <w:p w14:paraId="776264A7"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6.3.3. приостановления оказания услуг сотовой связи </w:t>
      </w:r>
      <w:r w:rsidRPr="00090990">
        <w:rPr>
          <w:rFonts w:eastAsia="Calibri"/>
          <w:sz w:val="22"/>
          <w:szCs w:val="22"/>
        </w:rPr>
        <w:t>А</w:t>
      </w:r>
      <w:r w:rsidRPr="00090990">
        <w:rPr>
          <w:sz w:val="22"/>
          <w:szCs w:val="22"/>
        </w:rPr>
        <w:t xml:space="preserve">боненту по кредитному порядку расчетов в течение более двух календарных месяцев в связи с неисполнением им своих обязательств по оплате оказанных услуг сотовой связи; </w:t>
      </w:r>
    </w:p>
    <w:p w14:paraId="14BC50E8" w14:textId="03EFC3C3" w:rsidR="001A4402" w:rsidRPr="00090990" w:rsidRDefault="00AE19F5" w:rsidP="006F37F7">
      <w:pPr>
        <w:pStyle w:val="ListParagraph"/>
        <w:spacing w:after="223" w:line="259" w:lineRule="auto"/>
        <w:ind w:left="0"/>
        <w:jc w:val="both"/>
        <w:rPr>
          <w:sz w:val="22"/>
          <w:szCs w:val="22"/>
        </w:rPr>
      </w:pPr>
      <w:r w:rsidRPr="00090990">
        <w:rPr>
          <w:sz w:val="22"/>
          <w:szCs w:val="22"/>
        </w:rPr>
        <w:t>6.3.4</w:t>
      </w:r>
      <w:r w:rsidRPr="00090990">
        <w:rPr>
          <w:rFonts w:eastAsia="Calibri"/>
          <w:sz w:val="22"/>
          <w:szCs w:val="22"/>
        </w:rPr>
        <w:t>.</w:t>
      </w:r>
      <w:r w:rsidRPr="00090990">
        <w:rPr>
          <w:sz w:val="22"/>
          <w:szCs w:val="22"/>
        </w:rPr>
        <w:t xml:space="preserve"> не использования Абонентом услуг сотовой связи (входящие и исходящие состоявшиеся соединения, отправка/получение коротких текстовых сообщений, за исключением рекламно</w:t>
      </w:r>
      <w:r w:rsidR="00AB4507">
        <w:rPr>
          <w:sz w:val="22"/>
          <w:szCs w:val="22"/>
        </w:rPr>
        <w:t>-</w:t>
      </w:r>
      <w:r w:rsidRPr="00090990">
        <w:rPr>
          <w:sz w:val="22"/>
          <w:szCs w:val="22"/>
        </w:rPr>
        <w:t xml:space="preserve">информационных сообщений от Оператора, сообщений от экстренных и чрезвычайных служб, передача данных прием/передача) в течение 6  месяцев; </w:t>
      </w:r>
    </w:p>
    <w:p w14:paraId="1778A009"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lastRenderedPageBreak/>
        <w:t>6.3.5</w:t>
      </w:r>
      <w:r w:rsidRPr="00090990">
        <w:rPr>
          <w:rFonts w:eastAsia="Calibri"/>
          <w:sz w:val="22"/>
          <w:szCs w:val="22"/>
        </w:rPr>
        <w:t>.</w:t>
      </w:r>
      <w:r w:rsidRPr="00090990">
        <w:rPr>
          <w:sz w:val="22"/>
          <w:szCs w:val="22"/>
        </w:rPr>
        <w:t xml:space="preserve"> наступления иных оснований прекращения договора, установленных гражданским законодательством Республики Казахстан. </w:t>
      </w:r>
    </w:p>
    <w:p w14:paraId="09A04540" w14:textId="77777777" w:rsidR="001A4402" w:rsidRPr="00090990" w:rsidRDefault="00AE19F5" w:rsidP="006F37F7">
      <w:pPr>
        <w:pStyle w:val="ListParagraph"/>
        <w:spacing w:after="223" w:line="259" w:lineRule="auto"/>
        <w:ind w:left="0"/>
        <w:jc w:val="both"/>
        <w:rPr>
          <w:sz w:val="22"/>
          <w:szCs w:val="22"/>
        </w:rPr>
      </w:pPr>
      <w:r w:rsidRPr="00090990">
        <w:rPr>
          <w:sz w:val="22"/>
          <w:szCs w:val="22"/>
        </w:rPr>
        <w:t xml:space="preserve">Расторжение Договора, а также прекращение предоставления услуг сотовой связи </w:t>
      </w:r>
      <w:r w:rsidRPr="00090990">
        <w:rPr>
          <w:rFonts w:eastAsia="Calibri"/>
          <w:sz w:val="22"/>
          <w:szCs w:val="22"/>
        </w:rPr>
        <w:t>А</w:t>
      </w:r>
      <w:r w:rsidRPr="00090990">
        <w:rPr>
          <w:sz w:val="22"/>
          <w:szCs w:val="22"/>
        </w:rPr>
        <w:t xml:space="preserve">боненту не отменяют его обязанности по оплате стоимости оказанных Услуг на дату расторжения, в том числе и выявленные в последующем задолженности по оплате оказанных Услуг, включая услуги Роуминга, платные справки и других услуг, иную задолженность перед Оператором. </w:t>
      </w:r>
    </w:p>
    <w:p w14:paraId="648D62C4" w14:textId="6FCA23D9" w:rsidR="001A4402" w:rsidRPr="00090990" w:rsidRDefault="00AE19F5" w:rsidP="006F37F7">
      <w:pPr>
        <w:pStyle w:val="ListParagraph"/>
        <w:spacing w:after="223" w:line="259" w:lineRule="auto"/>
        <w:ind w:left="0"/>
        <w:jc w:val="both"/>
        <w:rPr>
          <w:sz w:val="22"/>
          <w:szCs w:val="22"/>
        </w:rPr>
      </w:pPr>
      <w:r w:rsidRPr="00090990">
        <w:rPr>
          <w:sz w:val="22"/>
          <w:szCs w:val="22"/>
        </w:rPr>
        <w:t>6.4. При расторжении/прекращении настоящего Договора возврат Абоненту остатка денег с его Лицевого счета производится</w:t>
      </w:r>
      <w:r w:rsidRPr="00090990">
        <w:rPr>
          <w:rFonts w:eastAsia="Calibri"/>
          <w:sz w:val="22"/>
          <w:szCs w:val="22"/>
        </w:rPr>
        <w:t xml:space="preserve"> </w:t>
      </w:r>
      <w:r w:rsidRPr="00090990">
        <w:rPr>
          <w:sz w:val="22"/>
          <w:szCs w:val="22"/>
        </w:rPr>
        <w:t xml:space="preserve">по письменному заявлению абонента, подаваемого в офисы обслуживания Оператора по установленному шаблону. Возврат осуществляется в течение 30 (тридцати) календарных дней с момента регистрации письменного заявления Абонента о таком возврате, но не ранее 15 (пятнадцати) календарных дней со дня окончания Учетного период по абонентам с кредитной формой расчетов.  </w:t>
      </w:r>
    </w:p>
    <w:p w14:paraId="1F12F416" w14:textId="56642ABF" w:rsidR="001A4402" w:rsidRPr="00090990" w:rsidRDefault="00AE19F5" w:rsidP="006F37F7">
      <w:pPr>
        <w:pStyle w:val="ListParagraph"/>
        <w:spacing w:after="223" w:line="259" w:lineRule="auto"/>
        <w:ind w:left="0"/>
        <w:jc w:val="both"/>
        <w:rPr>
          <w:sz w:val="22"/>
          <w:szCs w:val="22"/>
        </w:rPr>
      </w:pPr>
      <w:r w:rsidRPr="00090990">
        <w:rPr>
          <w:sz w:val="22"/>
          <w:szCs w:val="22"/>
        </w:rPr>
        <w:t>6.5. Расторжение/прекращение Договора по любым основаниям влечет за собой отказ в обслуживании и изъятие Абонентского номера, предоставленного Абоненту при заключении Договора, за исключением случая переноса Абонентского номера в сеть другого оператора сотовой связи</w:t>
      </w:r>
      <w:r w:rsidR="009855C9">
        <w:rPr>
          <w:sz w:val="22"/>
          <w:szCs w:val="22"/>
        </w:rPr>
        <w:t>.</w:t>
      </w:r>
      <w:r w:rsidRPr="00090990">
        <w:rPr>
          <w:rFonts w:eastAsia="Calibri"/>
          <w:sz w:val="22"/>
          <w:szCs w:val="22"/>
        </w:rPr>
        <w:t xml:space="preserve"> </w:t>
      </w:r>
      <w:r w:rsidR="0047070F">
        <w:rPr>
          <w:rFonts w:eastAsia="Calibri"/>
          <w:sz w:val="22"/>
          <w:szCs w:val="22"/>
        </w:rPr>
        <w:t xml:space="preserve">При этом </w:t>
      </w:r>
      <w:r w:rsidRPr="00090990">
        <w:rPr>
          <w:sz w:val="22"/>
          <w:szCs w:val="22"/>
        </w:rPr>
        <w:t xml:space="preserve">Абонентское устройство, находящееся в собственности Абонента, Оператором не выкупается, стоимость Абонентского устройства, стоимость </w:t>
      </w:r>
      <w:r w:rsidR="00514798">
        <w:rPr>
          <w:sz w:val="22"/>
          <w:szCs w:val="22"/>
        </w:rPr>
        <w:t>карты идентификации</w:t>
      </w:r>
      <w:r w:rsidRPr="00090990">
        <w:rPr>
          <w:sz w:val="22"/>
          <w:szCs w:val="22"/>
        </w:rPr>
        <w:t xml:space="preserve"> Абонента, стоимость приобретенных и не активированных Абонентом Карт оплаты, оплаченные суммы Абонентских плат, стоимости активированных Услуг, Тарифных планов Абоненту не возвращаются. Бонусы и скидки, предлагаемые Оператором Абоненту в рамках Услуг или любых акций (в том числе рекламных) в денежном эквиваленте не выплачиваются и аннулируются при отключении Услуг и/или расторжении Договора. </w:t>
      </w:r>
    </w:p>
    <w:p w14:paraId="44ECC94B" w14:textId="3F8F888F" w:rsidR="001A4402" w:rsidRPr="00090990" w:rsidRDefault="00AE19F5" w:rsidP="00EB5AD0">
      <w:pPr>
        <w:pStyle w:val="ListParagraph"/>
        <w:spacing w:after="223" w:line="259" w:lineRule="auto"/>
        <w:ind w:left="0"/>
        <w:jc w:val="both"/>
      </w:pPr>
      <w:r w:rsidRPr="00090990">
        <w:rPr>
          <w:sz w:val="22"/>
          <w:szCs w:val="22"/>
        </w:rPr>
        <w:t xml:space="preserve">6.6. Оператор может внести изменения и/или дополнения в настоящий Договор путем размещения на Сайте Оператора или опубликования в иных средствах массовой информации (СМИ) измененной редакции настоящего Договора. Такие изменения и дополнения действуют с момента внесения таких изменений и дополнений, если Договором не предусмотрено иное. Абонент вправе отказаться от Договора в случае несогласия с изменениями и дополнениями, направив Оператору письменное Заявление в течение 30 (тридцати) календарных дней с момента внесения изменений и дополнений. </w:t>
      </w:r>
    </w:p>
    <w:p w14:paraId="4AF31C3C" w14:textId="77777777" w:rsidR="001A4402" w:rsidRPr="00090990" w:rsidRDefault="00AE19F5" w:rsidP="006E0D6B">
      <w:pPr>
        <w:pStyle w:val="Heading1"/>
        <w:ind w:left="-5" w:right="0"/>
        <w:jc w:val="both"/>
        <w:rPr>
          <w:rFonts w:ascii="Times New Roman" w:hAnsi="Times New Roman" w:cs="Times New Roman"/>
          <w:color w:val="auto"/>
          <w:sz w:val="22"/>
        </w:rPr>
      </w:pPr>
      <w:r w:rsidRPr="00090990">
        <w:rPr>
          <w:rFonts w:ascii="Times New Roman" w:hAnsi="Times New Roman" w:cs="Times New Roman"/>
          <w:color w:val="auto"/>
          <w:sz w:val="22"/>
        </w:rPr>
        <w:t xml:space="preserve">7. Перенос абонентского номера в сетях сотовой связи </w:t>
      </w:r>
    </w:p>
    <w:p w14:paraId="6B8F0967" w14:textId="77777777" w:rsidR="001A4402" w:rsidRPr="00090990" w:rsidRDefault="00AE19F5" w:rsidP="00BE0923">
      <w:pPr>
        <w:pStyle w:val="ListParagraph"/>
        <w:spacing w:after="223" w:line="259" w:lineRule="auto"/>
        <w:ind w:left="0"/>
        <w:jc w:val="both"/>
        <w:rPr>
          <w:sz w:val="22"/>
          <w:szCs w:val="22"/>
        </w:rPr>
      </w:pPr>
      <w:r w:rsidRPr="00090990">
        <w:rPr>
          <w:sz w:val="22"/>
          <w:szCs w:val="22"/>
        </w:rPr>
        <w:t xml:space="preserve">7.1. В соответствии с действующим законодательством Республики Казахстан Оператор обеспечивает техническую возможность Переноса абонентского номера в сеть его сотовой связи, а также из сети Оператора. </w:t>
      </w:r>
    </w:p>
    <w:p w14:paraId="6968ABED" w14:textId="77777777" w:rsidR="001A4402" w:rsidRPr="00090990" w:rsidRDefault="00AE19F5" w:rsidP="00BE0923">
      <w:pPr>
        <w:pStyle w:val="ListParagraph"/>
        <w:spacing w:after="223" w:line="259" w:lineRule="auto"/>
        <w:ind w:left="0"/>
        <w:jc w:val="both"/>
        <w:rPr>
          <w:sz w:val="22"/>
          <w:szCs w:val="22"/>
        </w:rPr>
      </w:pPr>
      <w:r w:rsidRPr="00090990">
        <w:rPr>
          <w:sz w:val="22"/>
          <w:szCs w:val="22"/>
        </w:rPr>
        <w:t xml:space="preserve">7.2. Абонент вправе осуществить Перенос Абонентского номера в сеть другого оператора сотовой связи, обратившись в офис такого оператора, при условии отсутствия у Абонента неисполненных обязательств перед Оператором, включая долг за оказанные услуги по кредитному порядку расчетов, долг за услуги связи, оказанные в Роуминге либо обязательств по приобретенным Абонентским устройствам на момент проверки Оператором запроса на Перенос абонентского номера. </w:t>
      </w:r>
    </w:p>
    <w:p w14:paraId="6F989882" w14:textId="77777777" w:rsidR="001A4402" w:rsidRPr="00090990" w:rsidRDefault="00AE19F5" w:rsidP="00BE0923">
      <w:pPr>
        <w:pStyle w:val="ListParagraph"/>
        <w:spacing w:after="223" w:line="259" w:lineRule="auto"/>
        <w:ind w:left="0"/>
        <w:jc w:val="both"/>
        <w:rPr>
          <w:sz w:val="22"/>
          <w:szCs w:val="22"/>
        </w:rPr>
      </w:pPr>
      <w:r w:rsidRPr="00090990">
        <w:rPr>
          <w:sz w:val="22"/>
          <w:szCs w:val="22"/>
        </w:rPr>
        <w:t xml:space="preserve">7.3. Передача временного Абонентского номера, предоставляемого Абоненту на период осуществления процедуры Переноса абонентского номера, третьему лицу, а также его переоформление не допускается до подтверждения либо отклонения запроса на перенос номера оператором-донором. </w:t>
      </w:r>
    </w:p>
    <w:p w14:paraId="4C1FA544" w14:textId="77777777" w:rsidR="001A4402" w:rsidRPr="00090990" w:rsidRDefault="00AE19F5" w:rsidP="00BE0923">
      <w:pPr>
        <w:pStyle w:val="ListParagraph"/>
        <w:spacing w:after="223" w:line="259" w:lineRule="auto"/>
        <w:ind w:left="0"/>
        <w:jc w:val="both"/>
        <w:rPr>
          <w:sz w:val="22"/>
          <w:szCs w:val="22"/>
        </w:rPr>
      </w:pPr>
      <w:r w:rsidRPr="00090990">
        <w:rPr>
          <w:sz w:val="22"/>
          <w:szCs w:val="22"/>
        </w:rPr>
        <w:t xml:space="preserve">7.4. Оператор вправе отказать Абоненту в Переносе абонентского номера в случае наличия у Абонента долга по оказанным Услугам, в том числе в Роуминге, по кредитному порядку расчетов, за оказанные Услуги в Роуминге – по авансовому порядку расчетов, а также при наличии у Абонента неисполненных обязательств по приобретенным Абонентским устройствам на момент проверки Оператором запроса на Перенос абонентского номера. </w:t>
      </w:r>
    </w:p>
    <w:p w14:paraId="75140D39" w14:textId="77777777" w:rsidR="001A4402" w:rsidRPr="00090990" w:rsidRDefault="00AE19F5" w:rsidP="00BE0923">
      <w:pPr>
        <w:pStyle w:val="ListParagraph"/>
        <w:spacing w:after="223" w:line="259" w:lineRule="auto"/>
        <w:ind w:left="0"/>
        <w:jc w:val="both"/>
        <w:rPr>
          <w:sz w:val="22"/>
          <w:szCs w:val="22"/>
        </w:rPr>
      </w:pPr>
      <w:r w:rsidRPr="00090990">
        <w:rPr>
          <w:sz w:val="22"/>
          <w:szCs w:val="22"/>
        </w:rPr>
        <w:t xml:space="preserve">7.5. Перенос абонентского номера не может быть осуществлен в отношении Абонентских номеров, по которым предоставление Услуг заблокировано на основании требования правоохранительных органов и других уполномоченных государственных органов. </w:t>
      </w:r>
    </w:p>
    <w:p w14:paraId="1D4C36A6" w14:textId="77777777" w:rsidR="001A4402" w:rsidRPr="00090990" w:rsidRDefault="00AE19F5" w:rsidP="00BE0923">
      <w:pPr>
        <w:pStyle w:val="ListParagraph"/>
        <w:spacing w:after="223" w:line="259" w:lineRule="auto"/>
        <w:ind w:left="0"/>
        <w:jc w:val="both"/>
        <w:rPr>
          <w:sz w:val="22"/>
          <w:szCs w:val="22"/>
        </w:rPr>
      </w:pPr>
      <w:r w:rsidRPr="00090990">
        <w:rPr>
          <w:sz w:val="22"/>
          <w:szCs w:val="22"/>
        </w:rPr>
        <w:lastRenderedPageBreak/>
        <w:t xml:space="preserve">7.6. Абонент обязан оплатить выявленную после Переноса абонентского номера задолженность за Услуги в Роуминге, оказанные в период обслуживания в сети Оператора, в течение 10 (десяти) рабочих дней с момента получения уведомления о наличии такой задолженности от Оператора. </w:t>
      </w:r>
    </w:p>
    <w:p w14:paraId="0FD94A5C" w14:textId="77777777" w:rsidR="001A4402" w:rsidRPr="00090990" w:rsidRDefault="00AE19F5" w:rsidP="00BE0923">
      <w:pPr>
        <w:pStyle w:val="ListParagraph"/>
        <w:spacing w:after="223" w:line="259" w:lineRule="auto"/>
        <w:ind w:left="0"/>
        <w:jc w:val="both"/>
        <w:rPr>
          <w:sz w:val="22"/>
          <w:szCs w:val="22"/>
        </w:rPr>
      </w:pPr>
      <w:r w:rsidRPr="00090990">
        <w:rPr>
          <w:sz w:val="22"/>
          <w:szCs w:val="22"/>
        </w:rPr>
        <w:t xml:space="preserve">7.7. Возврат остатка денег с Лицевого счета Абонента после Переноса абонентского номера производится в течение 30 (календарных) дней с момента регистрации Оператором заявления Абонента о возврате средств, подаваемого Абонентом по установленному шаблону в офисы обслуживания Оператора </w:t>
      </w:r>
    </w:p>
    <w:p w14:paraId="778CF70A" w14:textId="66567221" w:rsidR="001A4402" w:rsidRPr="00090990" w:rsidRDefault="00AE19F5" w:rsidP="00EB5AD0">
      <w:pPr>
        <w:pStyle w:val="ListParagraph"/>
        <w:spacing w:after="223" w:line="259" w:lineRule="auto"/>
        <w:ind w:left="0"/>
        <w:jc w:val="both"/>
      </w:pPr>
      <w:r w:rsidRPr="00090990">
        <w:rPr>
          <w:sz w:val="22"/>
          <w:szCs w:val="22"/>
        </w:rPr>
        <w:t xml:space="preserve">7.8. Условия настоящей статьи 7 Договора действуют с даты введения услуги по Переносу абонентского номера в сетях сотовой связи в соответствии с действующим законодательством Республики Казахстан. </w:t>
      </w:r>
    </w:p>
    <w:p w14:paraId="75EE3703" w14:textId="77777777" w:rsidR="001A4402" w:rsidRPr="00090990" w:rsidRDefault="00AE19F5" w:rsidP="006E0D6B">
      <w:pPr>
        <w:pStyle w:val="Heading1"/>
        <w:ind w:left="-5" w:right="0"/>
        <w:jc w:val="both"/>
        <w:rPr>
          <w:rFonts w:ascii="Times New Roman" w:hAnsi="Times New Roman" w:cs="Times New Roman"/>
          <w:color w:val="auto"/>
          <w:sz w:val="22"/>
        </w:rPr>
      </w:pPr>
      <w:r w:rsidRPr="00090990">
        <w:rPr>
          <w:rFonts w:ascii="Times New Roman" w:hAnsi="Times New Roman" w:cs="Times New Roman"/>
          <w:color w:val="auto"/>
          <w:sz w:val="22"/>
        </w:rPr>
        <w:t>8. Особые условия</w:t>
      </w:r>
      <w:r w:rsidRPr="00090990">
        <w:rPr>
          <w:rFonts w:ascii="Times New Roman" w:hAnsi="Times New Roman" w:cs="Times New Roman"/>
          <w:b w:val="0"/>
          <w:color w:val="auto"/>
          <w:sz w:val="22"/>
        </w:rPr>
        <w:t xml:space="preserve"> </w:t>
      </w:r>
    </w:p>
    <w:p w14:paraId="4EC15C02" w14:textId="77777777" w:rsidR="001A4402" w:rsidRPr="00090990" w:rsidRDefault="00AE19F5" w:rsidP="00BE0923">
      <w:pPr>
        <w:pStyle w:val="ListParagraph"/>
        <w:spacing w:after="223" w:line="259" w:lineRule="auto"/>
        <w:ind w:left="0"/>
        <w:jc w:val="both"/>
        <w:rPr>
          <w:sz w:val="22"/>
          <w:szCs w:val="22"/>
        </w:rPr>
      </w:pPr>
      <w:r w:rsidRPr="00090990">
        <w:rPr>
          <w:sz w:val="22"/>
          <w:szCs w:val="22"/>
        </w:rPr>
        <w:t xml:space="preserve">8.1. Предоставляемые Оператором Услуги в силу особенностей распространения радиоволн могут ухудшаться или прерываться внутри, вблизи сооружений, из-за локальных особенностей рельефа местности, метеорологических условий, работы специальных технических средств подавляющих сигналы сотовой связи или иных причин. </w:t>
      </w:r>
    </w:p>
    <w:p w14:paraId="6AF3A48C" w14:textId="77777777" w:rsidR="001A4402" w:rsidRPr="00090990" w:rsidRDefault="00AE19F5" w:rsidP="00BE0923">
      <w:pPr>
        <w:pStyle w:val="ListParagraph"/>
        <w:spacing w:after="223" w:line="259" w:lineRule="auto"/>
        <w:ind w:left="0"/>
        <w:jc w:val="both"/>
        <w:rPr>
          <w:sz w:val="22"/>
          <w:szCs w:val="22"/>
        </w:rPr>
      </w:pPr>
      <w:r w:rsidRPr="00090990">
        <w:rPr>
          <w:sz w:val="22"/>
          <w:szCs w:val="22"/>
        </w:rPr>
        <w:t xml:space="preserve">8.2. Предоставляемые Абоненту Услуги в силу конструктивных особенностей сети зависят от качества оборудования операторов местных проводных телефонных линий, оборудования операторов международной и/или междугородной связи, которое находится вне компетенции Оператора. </w:t>
      </w:r>
    </w:p>
    <w:p w14:paraId="1FFC7750" w14:textId="77777777" w:rsidR="001A4402" w:rsidRPr="00090990" w:rsidRDefault="00AE19F5" w:rsidP="00BE0923">
      <w:pPr>
        <w:pStyle w:val="ListParagraph"/>
        <w:spacing w:after="223" w:line="259" w:lineRule="auto"/>
        <w:ind w:left="0"/>
        <w:jc w:val="both"/>
        <w:rPr>
          <w:sz w:val="22"/>
          <w:szCs w:val="22"/>
        </w:rPr>
      </w:pPr>
      <w:r w:rsidRPr="00090990">
        <w:rPr>
          <w:sz w:val="22"/>
          <w:szCs w:val="22"/>
        </w:rPr>
        <w:t xml:space="preserve">8.3. Ограничения и требования по оказанию Услуг устанавливаются в соответствии с действующим законодательством. </w:t>
      </w:r>
    </w:p>
    <w:p w14:paraId="3379F3A2" w14:textId="77777777" w:rsidR="001A4402" w:rsidRPr="00090990" w:rsidRDefault="00AE19F5" w:rsidP="00BE0923">
      <w:pPr>
        <w:pStyle w:val="ListParagraph"/>
        <w:spacing w:after="223" w:line="259" w:lineRule="auto"/>
        <w:ind w:left="0"/>
        <w:jc w:val="both"/>
        <w:rPr>
          <w:sz w:val="22"/>
          <w:szCs w:val="22"/>
        </w:rPr>
      </w:pPr>
      <w:r w:rsidRPr="00090990">
        <w:rPr>
          <w:sz w:val="22"/>
          <w:szCs w:val="22"/>
        </w:rPr>
        <w:t xml:space="preserve">8.4. Все споры и разногласия, которые могут возникнуть между Сторонами разрешаются путем переговоров. При невозможности их урегулирования, споры и разногласия регулируются в судебном порядке по месту нахождения Оператора, в соответствии с действующим законодательством Республики Казахстан. </w:t>
      </w:r>
    </w:p>
    <w:p w14:paraId="688450D6" w14:textId="77777777" w:rsidR="001A4402" w:rsidRPr="00090990" w:rsidRDefault="00AE19F5" w:rsidP="00BE0923">
      <w:pPr>
        <w:pStyle w:val="ListParagraph"/>
        <w:spacing w:after="223" w:line="259" w:lineRule="auto"/>
        <w:ind w:left="0"/>
        <w:jc w:val="both"/>
        <w:rPr>
          <w:sz w:val="22"/>
          <w:szCs w:val="22"/>
        </w:rPr>
      </w:pPr>
      <w:r w:rsidRPr="00090990">
        <w:rPr>
          <w:sz w:val="22"/>
          <w:szCs w:val="22"/>
        </w:rPr>
        <w:t xml:space="preserve">8.5. Во всем остальном, не нашедшем отражения в настоящем Договоре, Стороны руководствуются действующим законодательством Республики Казахстан. </w:t>
      </w:r>
    </w:p>
    <w:p w14:paraId="371E0A6B" w14:textId="1D653A40" w:rsidR="001A4402" w:rsidRPr="00090990" w:rsidRDefault="00AE19F5" w:rsidP="00BE0923">
      <w:pPr>
        <w:pStyle w:val="ListParagraph"/>
        <w:spacing w:after="223" w:line="259" w:lineRule="auto"/>
        <w:ind w:left="0"/>
        <w:jc w:val="both"/>
        <w:rPr>
          <w:sz w:val="22"/>
          <w:szCs w:val="22"/>
        </w:rPr>
      </w:pPr>
      <w:r w:rsidRPr="00090990">
        <w:rPr>
          <w:sz w:val="22"/>
          <w:szCs w:val="22"/>
        </w:rPr>
        <w:t xml:space="preserve">8.6. Настоящий </w:t>
      </w:r>
      <w:r w:rsidR="00206504">
        <w:rPr>
          <w:sz w:val="22"/>
          <w:szCs w:val="22"/>
        </w:rPr>
        <w:t>Д</w:t>
      </w:r>
      <w:r w:rsidRPr="00090990">
        <w:rPr>
          <w:sz w:val="22"/>
          <w:szCs w:val="22"/>
        </w:rPr>
        <w:t xml:space="preserve">оговор публикуется на государственном и русском языках. В случае разночтения превалирующую силу имеет текст на русском языке. </w:t>
      </w:r>
    </w:p>
    <w:p w14:paraId="26BCFC37" w14:textId="5C278816" w:rsidR="001A4402" w:rsidRPr="00090990" w:rsidRDefault="00AE19F5" w:rsidP="00EB5AD0">
      <w:pPr>
        <w:pStyle w:val="ListParagraph"/>
        <w:spacing w:after="223" w:line="259" w:lineRule="auto"/>
        <w:ind w:left="0"/>
        <w:jc w:val="both"/>
      </w:pPr>
      <w:r w:rsidRPr="00090990">
        <w:rPr>
          <w:sz w:val="22"/>
          <w:szCs w:val="22"/>
        </w:rPr>
        <w:t xml:space="preserve">8.7. Если любое из условий настоящего Договора полностью или в части в настоящем или будущем окажется незаконным, недействительным или неприменимым, то это условие не влияет на законность, действительность и применимость любых других условий Договора полностью или в части. </w:t>
      </w:r>
    </w:p>
    <w:p w14:paraId="3B2495A9" w14:textId="2AA70B27" w:rsidR="001A4402" w:rsidRPr="00EB5AD0" w:rsidRDefault="00FF4F68" w:rsidP="006E0D6B">
      <w:pPr>
        <w:spacing w:after="214" w:line="259" w:lineRule="auto"/>
        <w:ind w:left="-5"/>
        <w:jc w:val="both"/>
        <w:rPr>
          <w:rFonts w:ascii="Times New Roman" w:hAnsi="Times New Roman" w:cs="Times New Roman"/>
          <w:b/>
          <w:color w:val="auto"/>
          <w:sz w:val="22"/>
        </w:rPr>
      </w:pPr>
      <w:r>
        <w:rPr>
          <w:rFonts w:ascii="Times New Roman" w:hAnsi="Times New Roman" w:cs="Times New Roman"/>
          <w:b/>
          <w:color w:val="auto"/>
          <w:sz w:val="22"/>
        </w:rPr>
        <w:t xml:space="preserve">9. </w:t>
      </w:r>
      <w:r w:rsidR="00AE19F5" w:rsidRPr="00EB5AD0">
        <w:rPr>
          <w:rFonts w:ascii="Times New Roman" w:hAnsi="Times New Roman" w:cs="Times New Roman"/>
          <w:b/>
          <w:color w:val="auto"/>
          <w:sz w:val="22"/>
        </w:rPr>
        <w:t xml:space="preserve">Реквизиты расчетного счета Оператора: </w:t>
      </w:r>
    </w:p>
    <w:p w14:paraId="058E3968" w14:textId="77777777" w:rsidR="001A4402" w:rsidRPr="00090990" w:rsidRDefault="00AE19F5" w:rsidP="006E0D6B">
      <w:pPr>
        <w:spacing w:after="202" w:line="259" w:lineRule="auto"/>
        <w:ind w:left="-5"/>
        <w:jc w:val="both"/>
        <w:rPr>
          <w:rFonts w:ascii="Times New Roman" w:hAnsi="Times New Roman" w:cs="Times New Roman"/>
          <w:color w:val="auto"/>
          <w:sz w:val="22"/>
        </w:rPr>
      </w:pPr>
      <w:r w:rsidRPr="00090990">
        <w:rPr>
          <w:rFonts w:ascii="Times New Roman" w:hAnsi="Times New Roman" w:cs="Times New Roman"/>
          <w:color w:val="auto"/>
          <w:sz w:val="22"/>
        </w:rPr>
        <w:t xml:space="preserve">АО “Кселл”, адрес: г. Алматы, м-н Самал-2, дом 100/ ул. Тимирязева, д. 2 «Г» </w:t>
      </w:r>
    </w:p>
    <w:p w14:paraId="3C3D096C" w14:textId="77777777" w:rsidR="001A4402" w:rsidRPr="00090990" w:rsidRDefault="00AE19F5" w:rsidP="006E0D6B">
      <w:pPr>
        <w:spacing w:after="65"/>
        <w:ind w:left="-5"/>
        <w:jc w:val="both"/>
        <w:rPr>
          <w:rFonts w:ascii="Times New Roman" w:hAnsi="Times New Roman" w:cs="Times New Roman"/>
          <w:color w:val="auto"/>
          <w:sz w:val="22"/>
        </w:rPr>
      </w:pPr>
      <w:r w:rsidRPr="00090990">
        <w:rPr>
          <w:rFonts w:ascii="Times New Roman" w:hAnsi="Times New Roman" w:cs="Times New Roman"/>
          <w:color w:val="auto"/>
          <w:sz w:val="22"/>
        </w:rPr>
        <w:t xml:space="preserve">БИН 980540002879, SWIFT HSBKKZKX, IBAN KZ406017131000016045 в АО «Народный банк Казахстана». </w:t>
      </w:r>
    </w:p>
    <w:p w14:paraId="4272939B" w14:textId="77777777" w:rsidR="005E6889" w:rsidRDefault="005E6889" w:rsidP="006E0D6B">
      <w:pPr>
        <w:spacing w:after="0" w:line="259" w:lineRule="auto"/>
        <w:ind w:left="0" w:firstLine="0"/>
        <w:jc w:val="both"/>
        <w:rPr>
          <w:rFonts w:ascii="Times New Roman" w:hAnsi="Times New Roman" w:cs="Times New Roman"/>
          <w:color w:val="auto"/>
          <w:sz w:val="22"/>
        </w:rPr>
      </w:pPr>
    </w:p>
    <w:p w14:paraId="0C9F4862" w14:textId="739CADF9" w:rsidR="001A4402" w:rsidRPr="00090990" w:rsidRDefault="001A4402" w:rsidP="006E0D6B">
      <w:pPr>
        <w:spacing w:after="0" w:line="259" w:lineRule="auto"/>
        <w:ind w:left="0" w:firstLine="0"/>
        <w:jc w:val="both"/>
        <w:rPr>
          <w:rFonts w:ascii="Times New Roman" w:hAnsi="Times New Roman" w:cs="Times New Roman"/>
          <w:color w:val="auto"/>
          <w:sz w:val="22"/>
        </w:rPr>
      </w:pPr>
    </w:p>
    <w:sectPr w:rsidR="001A4402" w:rsidRPr="00090990" w:rsidSect="004D071E">
      <w:footerReference w:type="default" r:id="rId23"/>
      <w:pgSz w:w="12240" w:h="15840"/>
      <w:pgMar w:top="1191" w:right="990" w:bottom="1208"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B927A" w14:textId="77777777" w:rsidR="001922DB" w:rsidRDefault="001922DB" w:rsidP="00350745">
      <w:pPr>
        <w:spacing w:after="0" w:line="240" w:lineRule="auto"/>
      </w:pPr>
      <w:r>
        <w:separator/>
      </w:r>
    </w:p>
  </w:endnote>
  <w:endnote w:type="continuationSeparator" w:id="0">
    <w:p w14:paraId="7492B54C" w14:textId="77777777" w:rsidR="001922DB" w:rsidRDefault="001922DB" w:rsidP="0035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22667"/>
      <w:docPartObj>
        <w:docPartGallery w:val="Page Numbers (Bottom of Page)"/>
        <w:docPartUnique/>
      </w:docPartObj>
    </w:sdtPr>
    <w:sdtEndPr>
      <w:rPr>
        <w:noProof/>
      </w:rPr>
    </w:sdtEndPr>
    <w:sdtContent>
      <w:p w14:paraId="5D759112" w14:textId="1B244D11" w:rsidR="00350745" w:rsidRDefault="00350745">
        <w:pPr>
          <w:pStyle w:val="Footer"/>
          <w:jc w:val="right"/>
        </w:pPr>
        <w:r>
          <w:fldChar w:fldCharType="begin"/>
        </w:r>
        <w:r>
          <w:instrText xml:space="preserve"> PAGE   \* MERGEFORMAT </w:instrText>
        </w:r>
        <w:r>
          <w:fldChar w:fldCharType="separate"/>
        </w:r>
        <w:r w:rsidR="00140E61">
          <w:rPr>
            <w:noProof/>
          </w:rPr>
          <w:t>7</w:t>
        </w:r>
        <w:r>
          <w:rPr>
            <w:noProof/>
          </w:rPr>
          <w:fldChar w:fldCharType="end"/>
        </w:r>
      </w:p>
    </w:sdtContent>
  </w:sdt>
  <w:p w14:paraId="55B1A714" w14:textId="77777777" w:rsidR="00350745" w:rsidRDefault="00350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34B19" w14:textId="77777777" w:rsidR="001922DB" w:rsidRDefault="001922DB" w:rsidP="00350745">
      <w:pPr>
        <w:spacing w:after="0" w:line="240" w:lineRule="auto"/>
      </w:pPr>
      <w:r>
        <w:separator/>
      </w:r>
    </w:p>
  </w:footnote>
  <w:footnote w:type="continuationSeparator" w:id="0">
    <w:p w14:paraId="477D220E" w14:textId="77777777" w:rsidR="001922DB" w:rsidRDefault="001922DB" w:rsidP="00350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76D"/>
    <w:multiLevelType w:val="hybridMultilevel"/>
    <w:tmpl w:val="19A41472"/>
    <w:lvl w:ilvl="0" w:tplc="E048E636">
      <w:start w:val="1"/>
      <w:numFmt w:val="decimal"/>
      <w:lvlText w:val="%1)"/>
      <w:lvlJc w:val="left"/>
      <w:pPr>
        <w:ind w:left="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2C89170">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312DE7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402A0D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BCBA9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A86CAF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F8865A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89C321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392A93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nsid w:val="149B22AB"/>
    <w:multiLevelType w:val="hybridMultilevel"/>
    <w:tmpl w:val="72442320"/>
    <w:lvl w:ilvl="0" w:tplc="DEEE11DC">
      <w:start w:val="1"/>
      <w:numFmt w:val="bullet"/>
      <w:lvlText w:val="-"/>
      <w:lvlJc w:val="left"/>
      <w:pPr>
        <w:ind w:left="1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6CE48A0">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21AA856">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4664D56">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AA20CC">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A21F2A">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64CC0D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6E0E0D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248CE4E">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nsid w:val="18582F58"/>
    <w:multiLevelType w:val="multilevel"/>
    <w:tmpl w:val="DAF0E948"/>
    <w:lvl w:ilvl="0">
      <w:start w:val="2"/>
      <w:numFmt w:val="decimal"/>
      <w:lvlText w:val="%1."/>
      <w:lvlJc w:val="left"/>
      <w:pPr>
        <w:ind w:left="23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7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nsid w:val="1CC869A8"/>
    <w:multiLevelType w:val="hybridMultilevel"/>
    <w:tmpl w:val="D2D01912"/>
    <w:lvl w:ilvl="0" w:tplc="1C1844CC">
      <w:start w:val="19"/>
      <w:numFmt w:val="decimal"/>
      <w:lvlText w:val="%1)"/>
      <w:lvlJc w:val="left"/>
      <w:pPr>
        <w:ind w:left="3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75E13B0">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66195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FF8908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96EFAF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2847AC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9663C5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F0C3BE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F842CC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nsid w:val="2A360B16"/>
    <w:multiLevelType w:val="hybridMultilevel"/>
    <w:tmpl w:val="12F0F3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3E0446"/>
    <w:multiLevelType w:val="hybridMultilevel"/>
    <w:tmpl w:val="23BAE742"/>
    <w:lvl w:ilvl="0" w:tplc="20C6AE0E">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nsid w:val="30894427"/>
    <w:multiLevelType w:val="multilevel"/>
    <w:tmpl w:val="AA6EE3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514574"/>
    <w:multiLevelType w:val="hybridMultilevel"/>
    <w:tmpl w:val="FE6A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C5DE9"/>
    <w:multiLevelType w:val="hybridMultilevel"/>
    <w:tmpl w:val="76AC357C"/>
    <w:lvl w:ilvl="0" w:tplc="635C18B2">
      <w:start w:val="30"/>
      <w:numFmt w:val="decimal"/>
      <w:lvlText w:val="%1)"/>
      <w:lvlJc w:val="left"/>
      <w:pPr>
        <w:ind w:left="605" w:hanging="360"/>
      </w:pPr>
      <w:rPr>
        <w:rFonts w:hint="default"/>
        <w:b w:val="0"/>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9">
    <w:nsid w:val="4349021A"/>
    <w:multiLevelType w:val="multilevel"/>
    <w:tmpl w:val="F42842FE"/>
    <w:lvl w:ilvl="0">
      <w:start w:val="2"/>
      <w:numFmt w:val="decimal"/>
      <w:lvlText w:val="%1."/>
      <w:lvlJc w:val="left"/>
      <w:pPr>
        <w:ind w:left="233" w:firstLine="0"/>
      </w:pPr>
      <w:rPr>
        <w:rFonts w:ascii="Arial" w:eastAsia="Arial" w:hAnsi="Arial" w:cs="Arial" w:hint="default"/>
        <w:b/>
        <w:bCs/>
        <w:i w:val="0"/>
        <w:strike w:val="0"/>
        <w:dstrike w:val="0"/>
        <w:color w:val="000000"/>
        <w:sz w:val="21"/>
        <w:szCs w:val="21"/>
        <w:u w:val="none" w:color="000000"/>
        <w:vertAlign w:val="baseline"/>
      </w:rPr>
    </w:lvl>
    <w:lvl w:ilvl="1">
      <w:start w:val="2"/>
      <w:numFmt w:val="decimal"/>
      <w:lvlText w:val="%1.3."/>
      <w:lvlJc w:val="left"/>
      <w:pPr>
        <w:ind w:left="0" w:firstLine="0"/>
      </w:pPr>
      <w:rPr>
        <w:rFonts w:ascii="Arial" w:eastAsia="Arial" w:hAnsi="Arial" w:cs="Arial" w:hint="default"/>
        <w:b w:val="0"/>
        <w:i w:val="0"/>
        <w:strike w:val="0"/>
        <w:dstrike w:val="0"/>
        <w:color w:val="000000"/>
        <w:sz w:val="21"/>
        <w:szCs w:val="21"/>
        <w:u w:val="none" w:color="000000"/>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21"/>
        <w:szCs w:val="21"/>
        <w:u w:val="none" w:color="000000"/>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1"/>
        <w:szCs w:val="21"/>
        <w:u w:val="none" w:color="000000"/>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1"/>
        <w:szCs w:val="21"/>
        <w:u w:val="none" w:color="000000"/>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1"/>
        <w:szCs w:val="21"/>
        <w:u w:val="none" w:color="000000"/>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1"/>
        <w:szCs w:val="21"/>
        <w:u w:val="none" w:color="000000"/>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1"/>
        <w:szCs w:val="21"/>
        <w:u w:val="none" w:color="000000"/>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1"/>
        <w:szCs w:val="21"/>
        <w:u w:val="none" w:color="000000"/>
        <w:vertAlign w:val="baseline"/>
      </w:rPr>
    </w:lvl>
  </w:abstractNum>
  <w:abstractNum w:abstractNumId="10">
    <w:nsid w:val="5AD32B73"/>
    <w:multiLevelType w:val="multilevel"/>
    <w:tmpl w:val="196C927A"/>
    <w:lvl w:ilvl="0">
      <w:start w:val="2"/>
      <w:numFmt w:val="decimal"/>
      <w:lvlText w:val="%1."/>
      <w:lvlJc w:val="left"/>
      <w:pPr>
        <w:ind w:left="233" w:firstLine="0"/>
      </w:pPr>
      <w:rPr>
        <w:rFonts w:ascii="Arial" w:eastAsia="Arial" w:hAnsi="Arial" w:cs="Arial" w:hint="default"/>
        <w:b/>
        <w:bCs/>
        <w:i w:val="0"/>
        <w:strike w:val="0"/>
        <w:dstrike w:val="0"/>
        <w:color w:val="000000"/>
        <w:sz w:val="21"/>
        <w:szCs w:val="21"/>
        <w:u w:val="none" w:color="000000"/>
        <w:vertAlign w:val="baseline"/>
      </w:rPr>
    </w:lvl>
    <w:lvl w:ilvl="1">
      <w:start w:val="2"/>
      <w:numFmt w:val="decimal"/>
      <w:lvlText w:val="%1.%2."/>
      <w:lvlJc w:val="left"/>
      <w:pPr>
        <w:ind w:left="0" w:firstLine="0"/>
      </w:pPr>
      <w:rPr>
        <w:rFonts w:ascii="Arial" w:eastAsia="Arial" w:hAnsi="Arial" w:cs="Arial" w:hint="default"/>
        <w:b w:val="0"/>
        <w:i w:val="0"/>
        <w:strike w:val="0"/>
        <w:dstrike w:val="0"/>
        <w:color w:val="000000"/>
        <w:sz w:val="21"/>
        <w:szCs w:val="21"/>
        <w:u w:val="none" w:color="000000"/>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21"/>
        <w:szCs w:val="21"/>
        <w:u w:val="none" w:color="000000"/>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1"/>
        <w:szCs w:val="21"/>
        <w:u w:val="none" w:color="000000"/>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1"/>
        <w:szCs w:val="21"/>
        <w:u w:val="none" w:color="000000"/>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1"/>
        <w:szCs w:val="21"/>
        <w:u w:val="none" w:color="000000"/>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1"/>
        <w:szCs w:val="21"/>
        <w:u w:val="none" w:color="000000"/>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1"/>
        <w:szCs w:val="21"/>
        <w:u w:val="none" w:color="000000"/>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1"/>
        <w:szCs w:val="21"/>
        <w:u w:val="none" w:color="000000"/>
        <w:vertAlign w:val="baseline"/>
      </w:rPr>
    </w:lvl>
  </w:abstractNum>
  <w:abstractNum w:abstractNumId="11">
    <w:nsid w:val="693A3386"/>
    <w:multiLevelType w:val="hybridMultilevel"/>
    <w:tmpl w:val="0B983E4E"/>
    <w:lvl w:ilvl="0" w:tplc="AED6DCCA">
      <w:start w:val="22"/>
      <w:numFmt w:val="decimal"/>
      <w:lvlText w:val="%1)"/>
      <w:lvlJc w:val="left"/>
      <w:pPr>
        <w:ind w:left="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C3C4652">
      <w:start w:val="1"/>
      <w:numFmt w:val="lowerLetter"/>
      <w:lvlText w:val="%2"/>
      <w:lvlJc w:val="left"/>
      <w:pPr>
        <w:ind w:left="34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E3EF240">
      <w:start w:val="1"/>
      <w:numFmt w:val="lowerRoman"/>
      <w:lvlText w:val="%3"/>
      <w:lvlJc w:val="left"/>
      <w:pPr>
        <w:ind w:left="41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A663574">
      <w:start w:val="1"/>
      <w:numFmt w:val="decimal"/>
      <w:lvlText w:val="%4"/>
      <w:lvlJc w:val="left"/>
      <w:pPr>
        <w:ind w:left="48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BBC6738">
      <w:start w:val="1"/>
      <w:numFmt w:val="lowerLetter"/>
      <w:lvlText w:val="%5"/>
      <w:lvlJc w:val="left"/>
      <w:pPr>
        <w:ind w:left="55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54691D6">
      <w:start w:val="1"/>
      <w:numFmt w:val="lowerRoman"/>
      <w:lvlText w:val="%6"/>
      <w:lvlJc w:val="left"/>
      <w:pPr>
        <w:ind w:left="62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DD8A5A6">
      <w:start w:val="1"/>
      <w:numFmt w:val="decimal"/>
      <w:lvlText w:val="%7"/>
      <w:lvlJc w:val="left"/>
      <w:pPr>
        <w:ind w:left="70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06643C">
      <w:start w:val="1"/>
      <w:numFmt w:val="lowerLetter"/>
      <w:lvlText w:val="%8"/>
      <w:lvlJc w:val="left"/>
      <w:pPr>
        <w:ind w:left="77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74425FA">
      <w:start w:val="1"/>
      <w:numFmt w:val="lowerRoman"/>
      <w:lvlText w:val="%9"/>
      <w:lvlJc w:val="left"/>
      <w:pPr>
        <w:ind w:left="84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nsid w:val="708B425C"/>
    <w:multiLevelType w:val="multilevel"/>
    <w:tmpl w:val="108E8A16"/>
    <w:lvl w:ilvl="0">
      <w:start w:val="2"/>
      <w:numFmt w:val="decimal"/>
      <w:lvlText w:val="%1"/>
      <w:lvlJc w:val="left"/>
      <w:pPr>
        <w:ind w:left="360" w:hanging="360"/>
      </w:pPr>
      <w:rPr>
        <w:rFonts w:hint="default"/>
      </w:rPr>
    </w:lvl>
    <w:lvl w:ilvl="1">
      <w:start w:val="3"/>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13">
    <w:nsid w:val="78CB59EE"/>
    <w:multiLevelType w:val="multilevel"/>
    <w:tmpl w:val="78389124"/>
    <w:lvl w:ilvl="0">
      <w:start w:val="2"/>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nsid w:val="7F05393A"/>
    <w:multiLevelType w:val="hybridMultilevel"/>
    <w:tmpl w:val="351AAC48"/>
    <w:lvl w:ilvl="0" w:tplc="D2220F32">
      <w:start w:val="1"/>
      <w:numFmt w:val="decimal"/>
      <w:lvlText w:val="%1)"/>
      <w:lvlJc w:val="left"/>
      <w:pPr>
        <w:ind w:left="568"/>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7A6316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09A143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5026D6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529AF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51A336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402009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74000F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6741D8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4"/>
  </w:num>
  <w:num w:numId="2">
    <w:abstractNumId w:val="3"/>
  </w:num>
  <w:num w:numId="3">
    <w:abstractNumId w:val="11"/>
  </w:num>
  <w:num w:numId="4">
    <w:abstractNumId w:val="2"/>
  </w:num>
  <w:num w:numId="5">
    <w:abstractNumId w:val="0"/>
  </w:num>
  <w:num w:numId="6">
    <w:abstractNumId w:val="1"/>
  </w:num>
  <w:num w:numId="7">
    <w:abstractNumId w:val="4"/>
  </w:num>
  <w:num w:numId="8">
    <w:abstractNumId w:val="7"/>
  </w:num>
  <w:num w:numId="9">
    <w:abstractNumId w:val="5"/>
  </w:num>
  <w:num w:numId="10">
    <w:abstractNumId w:val="12"/>
  </w:num>
  <w:num w:numId="11">
    <w:abstractNumId w:val="6"/>
  </w:num>
  <w:num w:numId="12">
    <w:abstractNumId w:val="9"/>
  </w:num>
  <w:num w:numId="13">
    <w:abstractNumId w:val="10"/>
  </w:num>
  <w:num w:numId="14">
    <w:abstractNumId w:val="13"/>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er Alimbetov">
    <w15:presenceInfo w15:providerId="AD" w15:userId="S-1-5-21-886858716-176053472-99485923-126334"/>
  </w15:person>
  <w15:person w15:author="Aiman Madakhmetova">
    <w15:presenceInfo w15:providerId="None" w15:userId="Aiman Madakhmetova"/>
  </w15:person>
  <w15:person w15:author="Assel Yeraliyeva">
    <w15:presenceInfo w15:providerId="AD" w15:userId="S-1-5-21-886858716-176053472-99485923-99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02"/>
    <w:rsid w:val="000160C5"/>
    <w:rsid w:val="00016846"/>
    <w:rsid w:val="0002302B"/>
    <w:rsid w:val="00032662"/>
    <w:rsid w:val="0004351B"/>
    <w:rsid w:val="00057B4E"/>
    <w:rsid w:val="000628B6"/>
    <w:rsid w:val="00070F36"/>
    <w:rsid w:val="00072C4C"/>
    <w:rsid w:val="00085B68"/>
    <w:rsid w:val="00090990"/>
    <w:rsid w:val="000A0823"/>
    <w:rsid w:val="000A2A59"/>
    <w:rsid w:val="000C6E1D"/>
    <w:rsid w:val="000D14AC"/>
    <w:rsid w:val="000D1BA1"/>
    <w:rsid w:val="000D22DC"/>
    <w:rsid w:val="000F6999"/>
    <w:rsid w:val="00107418"/>
    <w:rsid w:val="00121785"/>
    <w:rsid w:val="001246C2"/>
    <w:rsid w:val="00136032"/>
    <w:rsid w:val="001369C1"/>
    <w:rsid w:val="00140E61"/>
    <w:rsid w:val="00143B4E"/>
    <w:rsid w:val="0015146C"/>
    <w:rsid w:val="00154340"/>
    <w:rsid w:val="00166B16"/>
    <w:rsid w:val="00167C85"/>
    <w:rsid w:val="001922DB"/>
    <w:rsid w:val="001937BD"/>
    <w:rsid w:val="00194D5D"/>
    <w:rsid w:val="00197179"/>
    <w:rsid w:val="001A4402"/>
    <w:rsid w:val="001B730A"/>
    <w:rsid w:val="001C45BB"/>
    <w:rsid w:val="001C4BD9"/>
    <w:rsid w:val="001C7A19"/>
    <w:rsid w:val="001D426A"/>
    <w:rsid w:val="001E3151"/>
    <w:rsid w:val="001F1AFE"/>
    <w:rsid w:val="001F541F"/>
    <w:rsid w:val="00206504"/>
    <w:rsid w:val="00210B6F"/>
    <w:rsid w:val="00251B04"/>
    <w:rsid w:val="002700E7"/>
    <w:rsid w:val="00292631"/>
    <w:rsid w:val="002A7574"/>
    <w:rsid w:val="002B0154"/>
    <w:rsid w:val="002B2C37"/>
    <w:rsid w:val="002B5074"/>
    <w:rsid w:val="002E421C"/>
    <w:rsid w:val="002E6C6F"/>
    <w:rsid w:val="002F0866"/>
    <w:rsid w:val="002F0AE0"/>
    <w:rsid w:val="002F1F9B"/>
    <w:rsid w:val="002F26CE"/>
    <w:rsid w:val="00306BE0"/>
    <w:rsid w:val="00311E93"/>
    <w:rsid w:val="003173B9"/>
    <w:rsid w:val="00320D16"/>
    <w:rsid w:val="003214F7"/>
    <w:rsid w:val="00350745"/>
    <w:rsid w:val="0035100B"/>
    <w:rsid w:val="00386696"/>
    <w:rsid w:val="00394A56"/>
    <w:rsid w:val="003A4F21"/>
    <w:rsid w:val="003A536D"/>
    <w:rsid w:val="003A65B1"/>
    <w:rsid w:val="003B129C"/>
    <w:rsid w:val="003C29EC"/>
    <w:rsid w:val="003D6411"/>
    <w:rsid w:val="003D72B3"/>
    <w:rsid w:val="003F07C6"/>
    <w:rsid w:val="003F190E"/>
    <w:rsid w:val="0040447A"/>
    <w:rsid w:val="004070F3"/>
    <w:rsid w:val="00417FDE"/>
    <w:rsid w:val="00434094"/>
    <w:rsid w:val="00440107"/>
    <w:rsid w:val="004413AB"/>
    <w:rsid w:val="00451FD3"/>
    <w:rsid w:val="0047070F"/>
    <w:rsid w:val="004820DE"/>
    <w:rsid w:val="004A31A1"/>
    <w:rsid w:val="004A4062"/>
    <w:rsid w:val="004A40DE"/>
    <w:rsid w:val="004A68F9"/>
    <w:rsid w:val="004C34E4"/>
    <w:rsid w:val="004C416A"/>
    <w:rsid w:val="004C53EC"/>
    <w:rsid w:val="004C675E"/>
    <w:rsid w:val="004D071E"/>
    <w:rsid w:val="004D08EA"/>
    <w:rsid w:val="004E3849"/>
    <w:rsid w:val="00500084"/>
    <w:rsid w:val="00507BC0"/>
    <w:rsid w:val="00513E64"/>
    <w:rsid w:val="00514798"/>
    <w:rsid w:val="005205C6"/>
    <w:rsid w:val="00582001"/>
    <w:rsid w:val="00590B6B"/>
    <w:rsid w:val="005A6335"/>
    <w:rsid w:val="005C350B"/>
    <w:rsid w:val="005C5EB3"/>
    <w:rsid w:val="005D7BBD"/>
    <w:rsid w:val="005E0EF9"/>
    <w:rsid w:val="005E1E4B"/>
    <w:rsid w:val="005E6889"/>
    <w:rsid w:val="006009B3"/>
    <w:rsid w:val="006146EB"/>
    <w:rsid w:val="00620019"/>
    <w:rsid w:val="0062149A"/>
    <w:rsid w:val="00631046"/>
    <w:rsid w:val="0063511B"/>
    <w:rsid w:val="00637F30"/>
    <w:rsid w:val="00637F81"/>
    <w:rsid w:val="00647531"/>
    <w:rsid w:val="006535D7"/>
    <w:rsid w:val="00666436"/>
    <w:rsid w:val="00674801"/>
    <w:rsid w:val="006762C5"/>
    <w:rsid w:val="00685B74"/>
    <w:rsid w:val="00696494"/>
    <w:rsid w:val="00697751"/>
    <w:rsid w:val="00697CB6"/>
    <w:rsid w:val="006A1923"/>
    <w:rsid w:val="006A2761"/>
    <w:rsid w:val="006A3585"/>
    <w:rsid w:val="006E0D6B"/>
    <w:rsid w:val="006F3620"/>
    <w:rsid w:val="006F37F7"/>
    <w:rsid w:val="00706AB7"/>
    <w:rsid w:val="00711A98"/>
    <w:rsid w:val="007246ED"/>
    <w:rsid w:val="00730C94"/>
    <w:rsid w:val="0074797A"/>
    <w:rsid w:val="007500E3"/>
    <w:rsid w:val="0075636E"/>
    <w:rsid w:val="00781A7F"/>
    <w:rsid w:val="00797177"/>
    <w:rsid w:val="007A0A0F"/>
    <w:rsid w:val="007A48EB"/>
    <w:rsid w:val="007C5AF0"/>
    <w:rsid w:val="007D2DEB"/>
    <w:rsid w:val="007F3363"/>
    <w:rsid w:val="00816690"/>
    <w:rsid w:val="00817074"/>
    <w:rsid w:val="00825B30"/>
    <w:rsid w:val="0084164A"/>
    <w:rsid w:val="00841B5D"/>
    <w:rsid w:val="00847EED"/>
    <w:rsid w:val="00851B20"/>
    <w:rsid w:val="00853792"/>
    <w:rsid w:val="008715E9"/>
    <w:rsid w:val="0087510A"/>
    <w:rsid w:val="008754E2"/>
    <w:rsid w:val="00875CA6"/>
    <w:rsid w:val="00880AA6"/>
    <w:rsid w:val="00882C77"/>
    <w:rsid w:val="00884892"/>
    <w:rsid w:val="008C0EE3"/>
    <w:rsid w:val="008C1C08"/>
    <w:rsid w:val="008C2AB4"/>
    <w:rsid w:val="008C344D"/>
    <w:rsid w:val="008E6977"/>
    <w:rsid w:val="008E7F89"/>
    <w:rsid w:val="009024E4"/>
    <w:rsid w:val="00904152"/>
    <w:rsid w:val="0091289E"/>
    <w:rsid w:val="009224CA"/>
    <w:rsid w:val="0093158B"/>
    <w:rsid w:val="00931AC7"/>
    <w:rsid w:val="0095528E"/>
    <w:rsid w:val="00963CA9"/>
    <w:rsid w:val="00975F0C"/>
    <w:rsid w:val="00983DDC"/>
    <w:rsid w:val="009840B5"/>
    <w:rsid w:val="009843BD"/>
    <w:rsid w:val="009855C9"/>
    <w:rsid w:val="009873B9"/>
    <w:rsid w:val="009A0D20"/>
    <w:rsid w:val="009A14EE"/>
    <w:rsid w:val="009B39A4"/>
    <w:rsid w:val="009C03B1"/>
    <w:rsid w:val="009D5A6F"/>
    <w:rsid w:val="009E15E9"/>
    <w:rsid w:val="009F0540"/>
    <w:rsid w:val="00A0020E"/>
    <w:rsid w:val="00A03C86"/>
    <w:rsid w:val="00A07AFB"/>
    <w:rsid w:val="00A22E80"/>
    <w:rsid w:val="00A30353"/>
    <w:rsid w:val="00A35123"/>
    <w:rsid w:val="00A4036D"/>
    <w:rsid w:val="00A4191D"/>
    <w:rsid w:val="00A44775"/>
    <w:rsid w:val="00A45030"/>
    <w:rsid w:val="00A47736"/>
    <w:rsid w:val="00A67730"/>
    <w:rsid w:val="00A72827"/>
    <w:rsid w:val="00A74A14"/>
    <w:rsid w:val="00A80520"/>
    <w:rsid w:val="00AA1374"/>
    <w:rsid w:val="00AB2061"/>
    <w:rsid w:val="00AB43ED"/>
    <w:rsid w:val="00AB4507"/>
    <w:rsid w:val="00AC5EC2"/>
    <w:rsid w:val="00AD0F61"/>
    <w:rsid w:val="00AD2CBB"/>
    <w:rsid w:val="00AE19F5"/>
    <w:rsid w:val="00AF2EEC"/>
    <w:rsid w:val="00AF7961"/>
    <w:rsid w:val="00B014B6"/>
    <w:rsid w:val="00B12D1F"/>
    <w:rsid w:val="00B1724E"/>
    <w:rsid w:val="00B36E16"/>
    <w:rsid w:val="00B427CA"/>
    <w:rsid w:val="00B50CD4"/>
    <w:rsid w:val="00B86FA3"/>
    <w:rsid w:val="00B870B5"/>
    <w:rsid w:val="00B96E71"/>
    <w:rsid w:val="00BA6557"/>
    <w:rsid w:val="00BB199E"/>
    <w:rsid w:val="00BC1A56"/>
    <w:rsid w:val="00BD5372"/>
    <w:rsid w:val="00BE0923"/>
    <w:rsid w:val="00BF1B46"/>
    <w:rsid w:val="00BF5459"/>
    <w:rsid w:val="00C46174"/>
    <w:rsid w:val="00C51CD1"/>
    <w:rsid w:val="00C5602A"/>
    <w:rsid w:val="00C6144C"/>
    <w:rsid w:val="00C63A3E"/>
    <w:rsid w:val="00C85135"/>
    <w:rsid w:val="00C85F88"/>
    <w:rsid w:val="00C87C0C"/>
    <w:rsid w:val="00CA2663"/>
    <w:rsid w:val="00CA4E35"/>
    <w:rsid w:val="00CA68EF"/>
    <w:rsid w:val="00CB551A"/>
    <w:rsid w:val="00CC0D8F"/>
    <w:rsid w:val="00CF559D"/>
    <w:rsid w:val="00CF5669"/>
    <w:rsid w:val="00D0015A"/>
    <w:rsid w:val="00D03299"/>
    <w:rsid w:val="00D110BA"/>
    <w:rsid w:val="00D150B6"/>
    <w:rsid w:val="00D20DE8"/>
    <w:rsid w:val="00D20F19"/>
    <w:rsid w:val="00D41EAF"/>
    <w:rsid w:val="00D43DCE"/>
    <w:rsid w:val="00D643F2"/>
    <w:rsid w:val="00D704DB"/>
    <w:rsid w:val="00D70A4E"/>
    <w:rsid w:val="00D7745D"/>
    <w:rsid w:val="00D9078F"/>
    <w:rsid w:val="00DB164E"/>
    <w:rsid w:val="00DB2E94"/>
    <w:rsid w:val="00DC4D14"/>
    <w:rsid w:val="00DC59A8"/>
    <w:rsid w:val="00DD19D0"/>
    <w:rsid w:val="00DD5537"/>
    <w:rsid w:val="00DE0A30"/>
    <w:rsid w:val="00DE0AD7"/>
    <w:rsid w:val="00DE2828"/>
    <w:rsid w:val="00DF0764"/>
    <w:rsid w:val="00DF5A70"/>
    <w:rsid w:val="00E14AC1"/>
    <w:rsid w:val="00E62585"/>
    <w:rsid w:val="00E659E3"/>
    <w:rsid w:val="00E80AC3"/>
    <w:rsid w:val="00E83F1C"/>
    <w:rsid w:val="00E96E4C"/>
    <w:rsid w:val="00EA1526"/>
    <w:rsid w:val="00EA50B2"/>
    <w:rsid w:val="00EB136D"/>
    <w:rsid w:val="00EB483E"/>
    <w:rsid w:val="00EB5AD0"/>
    <w:rsid w:val="00EC0819"/>
    <w:rsid w:val="00EF3ED7"/>
    <w:rsid w:val="00EF51AC"/>
    <w:rsid w:val="00EF7101"/>
    <w:rsid w:val="00F21584"/>
    <w:rsid w:val="00F4082D"/>
    <w:rsid w:val="00F43C30"/>
    <w:rsid w:val="00F52B8C"/>
    <w:rsid w:val="00F63D32"/>
    <w:rsid w:val="00F80362"/>
    <w:rsid w:val="00F814E5"/>
    <w:rsid w:val="00F86B5B"/>
    <w:rsid w:val="00F95DB8"/>
    <w:rsid w:val="00FC0F18"/>
    <w:rsid w:val="00FC5500"/>
    <w:rsid w:val="00FD67F8"/>
    <w:rsid w:val="00FE1A40"/>
    <w:rsid w:val="00FF4F68"/>
    <w:rsid w:val="00FF5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5" w:line="325"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226"/>
      <w:ind w:left="10" w:right="1"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paragraph" w:styleId="ListParagraph">
    <w:name w:val="List Paragraph"/>
    <w:basedOn w:val="Normal"/>
    <w:link w:val="ListParagraphChar"/>
    <w:uiPriority w:val="34"/>
    <w:qFormat/>
    <w:rsid w:val="008C0EE3"/>
    <w:pPr>
      <w:spacing w:after="0" w:line="240" w:lineRule="auto"/>
      <w:ind w:left="720" w:firstLine="0"/>
      <w:contextualSpacing/>
    </w:pPr>
    <w:rPr>
      <w:rFonts w:ascii="Times New Roman" w:eastAsia="Times New Roman" w:hAnsi="Times New Roman" w:cs="Times New Roman"/>
      <w:color w:val="auto"/>
      <w:sz w:val="28"/>
      <w:szCs w:val="20"/>
    </w:rPr>
  </w:style>
  <w:style w:type="character" w:customStyle="1" w:styleId="ListParagraphChar">
    <w:name w:val="List Paragraph Char"/>
    <w:basedOn w:val="DefaultParagraphFont"/>
    <w:link w:val="ListParagraph"/>
    <w:uiPriority w:val="34"/>
    <w:locked/>
    <w:rsid w:val="008C0EE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8C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4D"/>
    <w:rPr>
      <w:rFonts w:ascii="Tahoma" w:eastAsia="Arial" w:hAnsi="Tahoma" w:cs="Tahoma"/>
      <w:color w:val="000000"/>
      <w:sz w:val="16"/>
      <w:szCs w:val="16"/>
    </w:rPr>
  </w:style>
  <w:style w:type="character" w:customStyle="1" w:styleId="s0">
    <w:name w:val="s0"/>
    <w:rsid w:val="00F21584"/>
    <w:rPr>
      <w:rFonts w:ascii="Times New Roman" w:hAnsi="Times New Roman" w:cs="Times New Roman" w:hint="default"/>
      <w:b w:val="0"/>
      <w:bCs w:val="0"/>
      <w:i w:val="0"/>
      <w:iCs w:val="0"/>
      <w:strike w:val="0"/>
      <w:dstrike w:val="0"/>
      <w:color w:val="000000"/>
      <w:u w:val="none"/>
      <w:effect w:val="none"/>
    </w:rPr>
  </w:style>
  <w:style w:type="character" w:styleId="CommentReference">
    <w:name w:val="annotation reference"/>
    <w:basedOn w:val="DefaultParagraphFont"/>
    <w:uiPriority w:val="99"/>
    <w:semiHidden/>
    <w:unhideWhenUsed/>
    <w:rsid w:val="00B427CA"/>
    <w:rPr>
      <w:sz w:val="16"/>
      <w:szCs w:val="16"/>
    </w:rPr>
  </w:style>
  <w:style w:type="paragraph" w:styleId="CommentText">
    <w:name w:val="annotation text"/>
    <w:basedOn w:val="Normal"/>
    <w:link w:val="CommentTextChar"/>
    <w:uiPriority w:val="99"/>
    <w:semiHidden/>
    <w:unhideWhenUsed/>
    <w:rsid w:val="00B427CA"/>
    <w:pPr>
      <w:spacing w:line="240" w:lineRule="auto"/>
    </w:pPr>
    <w:rPr>
      <w:sz w:val="20"/>
      <w:szCs w:val="20"/>
    </w:rPr>
  </w:style>
  <w:style w:type="character" w:customStyle="1" w:styleId="CommentTextChar">
    <w:name w:val="Comment Text Char"/>
    <w:basedOn w:val="DefaultParagraphFont"/>
    <w:link w:val="CommentText"/>
    <w:uiPriority w:val="99"/>
    <w:semiHidden/>
    <w:rsid w:val="00B427C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427CA"/>
    <w:rPr>
      <w:b/>
      <w:bCs/>
    </w:rPr>
  </w:style>
  <w:style w:type="character" w:customStyle="1" w:styleId="CommentSubjectChar">
    <w:name w:val="Comment Subject Char"/>
    <w:basedOn w:val="CommentTextChar"/>
    <w:link w:val="CommentSubject"/>
    <w:uiPriority w:val="99"/>
    <w:semiHidden/>
    <w:rsid w:val="00B427CA"/>
    <w:rPr>
      <w:rFonts w:ascii="Arial" w:eastAsia="Arial" w:hAnsi="Arial" w:cs="Arial"/>
      <w:b/>
      <w:bCs/>
      <w:color w:val="000000"/>
      <w:sz w:val="20"/>
      <w:szCs w:val="20"/>
    </w:rPr>
  </w:style>
  <w:style w:type="paragraph" w:styleId="Revision">
    <w:name w:val="Revision"/>
    <w:hidden/>
    <w:uiPriority w:val="99"/>
    <w:semiHidden/>
    <w:rsid w:val="001F1AFE"/>
    <w:pPr>
      <w:spacing w:after="0" w:line="240" w:lineRule="auto"/>
    </w:pPr>
    <w:rPr>
      <w:rFonts w:ascii="Arial" w:eastAsia="Arial" w:hAnsi="Arial" w:cs="Arial"/>
      <w:color w:val="000000"/>
      <w:sz w:val="21"/>
    </w:rPr>
  </w:style>
  <w:style w:type="paragraph" w:styleId="Header">
    <w:name w:val="header"/>
    <w:basedOn w:val="Normal"/>
    <w:link w:val="HeaderChar"/>
    <w:uiPriority w:val="99"/>
    <w:unhideWhenUsed/>
    <w:rsid w:val="00350745"/>
    <w:pPr>
      <w:tabs>
        <w:tab w:val="center" w:pos="4677"/>
        <w:tab w:val="right" w:pos="9355"/>
      </w:tabs>
      <w:spacing w:after="0" w:line="240" w:lineRule="auto"/>
    </w:pPr>
  </w:style>
  <w:style w:type="character" w:customStyle="1" w:styleId="HeaderChar">
    <w:name w:val="Header Char"/>
    <w:basedOn w:val="DefaultParagraphFont"/>
    <w:link w:val="Header"/>
    <w:uiPriority w:val="99"/>
    <w:rsid w:val="00350745"/>
    <w:rPr>
      <w:rFonts w:ascii="Arial" w:eastAsia="Arial" w:hAnsi="Arial" w:cs="Arial"/>
      <w:color w:val="000000"/>
      <w:sz w:val="21"/>
    </w:rPr>
  </w:style>
  <w:style w:type="paragraph" w:styleId="Footer">
    <w:name w:val="footer"/>
    <w:basedOn w:val="Normal"/>
    <w:link w:val="FooterChar"/>
    <w:uiPriority w:val="99"/>
    <w:unhideWhenUsed/>
    <w:rsid w:val="00350745"/>
    <w:pPr>
      <w:tabs>
        <w:tab w:val="center" w:pos="4677"/>
        <w:tab w:val="right" w:pos="9355"/>
      </w:tabs>
      <w:spacing w:after="0" w:line="240" w:lineRule="auto"/>
    </w:pPr>
  </w:style>
  <w:style w:type="character" w:customStyle="1" w:styleId="FooterChar">
    <w:name w:val="Footer Char"/>
    <w:basedOn w:val="DefaultParagraphFont"/>
    <w:link w:val="Footer"/>
    <w:uiPriority w:val="99"/>
    <w:rsid w:val="00350745"/>
    <w:rPr>
      <w:rFonts w:ascii="Arial" w:eastAsia="Arial" w:hAnsi="Arial" w:cs="Arial"/>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5" w:line="325"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226"/>
      <w:ind w:left="10" w:right="1"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paragraph" w:styleId="ListParagraph">
    <w:name w:val="List Paragraph"/>
    <w:basedOn w:val="Normal"/>
    <w:link w:val="ListParagraphChar"/>
    <w:uiPriority w:val="34"/>
    <w:qFormat/>
    <w:rsid w:val="008C0EE3"/>
    <w:pPr>
      <w:spacing w:after="0" w:line="240" w:lineRule="auto"/>
      <w:ind w:left="720" w:firstLine="0"/>
      <w:contextualSpacing/>
    </w:pPr>
    <w:rPr>
      <w:rFonts w:ascii="Times New Roman" w:eastAsia="Times New Roman" w:hAnsi="Times New Roman" w:cs="Times New Roman"/>
      <w:color w:val="auto"/>
      <w:sz w:val="28"/>
      <w:szCs w:val="20"/>
    </w:rPr>
  </w:style>
  <w:style w:type="character" w:customStyle="1" w:styleId="ListParagraphChar">
    <w:name w:val="List Paragraph Char"/>
    <w:basedOn w:val="DefaultParagraphFont"/>
    <w:link w:val="ListParagraph"/>
    <w:uiPriority w:val="34"/>
    <w:locked/>
    <w:rsid w:val="008C0EE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8C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4D"/>
    <w:rPr>
      <w:rFonts w:ascii="Tahoma" w:eastAsia="Arial" w:hAnsi="Tahoma" w:cs="Tahoma"/>
      <w:color w:val="000000"/>
      <w:sz w:val="16"/>
      <w:szCs w:val="16"/>
    </w:rPr>
  </w:style>
  <w:style w:type="character" w:customStyle="1" w:styleId="s0">
    <w:name w:val="s0"/>
    <w:rsid w:val="00F21584"/>
    <w:rPr>
      <w:rFonts w:ascii="Times New Roman" w:hAnsi="Times New Roman" w:cs="Times New Roman" w:hint="default"/>
      <w:b w:val="0"/>
      <w:bCs w:val="0"/>
      <w:i w:val="0"/>
      <w:iCs w:val="0"/>
      <w:strike w:val="0"/>
      <w:dstrike w:val="0"/>
      <w:color w:val="000000"/>
      <w:u w:val="none"/>
      <w:effect w:val="none"/>
    </w:rPr>
  </w:style>
  <w:style w:type="character" w:styleId="CommentReference">
    <w:name w:val="annotation reference"/>
    <w:basedOn w:val="DefaultParagraphFont"/>
    <w:uiPriority w:val="99"/>
    <w:semiHidden/>
    <w:unhideWhenUsed/>
    <w:rsid w:val="00B427CA"/>
    <w:rPr>
      <w:sz w:val="16"/>
      <w:szCs w:val="16"/>
    </w:rPr>
  </w:style>
  <w:style w:type="paragraph" w:styleId="CommentText">
    <w:name w:val="annotation text"/>
    <w:basedOn w:val="Normal"/>
    <w:link w:val="CommentTextChar"/>
    <w:uiPriority w:val="99"/>
    <w:semiHidden/>
    <w:unhideWhenUsed/>
    <w:rsid w:val="00B427CA"/>
    <w:pPr>
      <w:spacing w:line="240" w:lineRule="auto"/>
    </w:pPr>
    <w:rPr>
      <w:sz w:val="20"/>
      <w:szCs w:val="20"/>
    </w:rPr>
  </w:style>
  <w:style w:type="character" w:customStyle="1" w:styleId="CommentTextChar">
    <w:name w:val="Comment Text Char"/>
    <w:basedOn w:val="DefaultParagraphFont"/>
    <w:link w:val="CommentText"/>
    <w:uiPriority w:val="99"/>
    <w:semiHidden/>
    <w:rsid w:val="00B427C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427CA"/>
    <w:rPr>
      <w:b/>
      <w:bCs/>
    </w:rPr>
  </w:style>
  <w:style w:type="character" w:customStyle="1" w:styleId="CommentSubjectChar">
    <w:name w:val="Comment Subject Char"/>
    <w:basedOn w:val="CommentTextChar"/>
    <w:link w:val="CommentSubject"/>
    <w:uiPriority w:val="99"/>
    <w:semiHidden/>
    <w:rsid w:val="00B427CA"/>
    <w:rPr>
      <w:rFonts w:ascii="Arial" w:eastAsia="Arial" w:hAnsi="Arial" w:cs="Arial"/>
      <w:b/>
      <w:bCs/>
      <w:color w:val="000000"/>
      <w:sz w:val="20"/>
      <w:szCs w:val="20"/>
    </w:rPr>
  </w:style>
  <w:style w:type="paragraph" w:styleId="Revision">
    <w:name w:val="Revision"/>
    <w:hidden/>
    <w:uiPriority w:val="99"/>
    <w:semiHidden/>
    <w:rsid w:val="001F1AFE"/>
    <w:pPr>
      <w:spacing w:after="0" w:line="240" w:lineRule="auto"/>
    </w:pPr>
    <w:rPr>
      <w:rFonts w:ascii="Arial" w:eastAsia="Arial" w:hAnsi="Arial" w:cs="Arial"/>
      <w:color w:val="000000"/>
      <w:sz w:val="21"/>
    </w:rPr>
  </w:style>
  <w:style w:type="paragraph" w:styleId="Header">
    <w:name w:val="header"/>
    <w:basedOn w:val="Normal"/>
    <w:link w:val="HeaderChar"/>
    <w:uiPriority w:val="99"/>
    <w:unhideWhenUsed/>
    <w:rsid w:val="00350745"/>
    <w:pPr>
      <w:tabs>
        <w:tab w:val="center" w:pos="4677"/>
        <w:tab w:val="right" w:pos="9355"/>
      </w:tabs>
      <w:spacing w:after="0" w:line="240" w:lineRule="auto"/>
    </w:pPr>
  </w:style>
  <w:style w:type="character" w:customStyle="1" w:styleId="HeaderChar">
    <w:name w:val="Header Char"/>
    <w:basedOn w:val="DefaultParagraphFont"/>
    <w:link w:val="Header"/>
    <w:uiPriority w:val="99"/>
    <w:rsid w:val="00350745"/>
    <w:rPr>
      <w:rFonts w:ascii="Arial" w:eastAsia="Arial" w:hAnsi="Arial" w:cs="Arial"/>
      <w:color w:val="000000"/>
      <w:sz w:val="21"/>
    </w:rPr>
  </w:style>
  <w:style w:type="paragraph" w:styleId="Footer">
    <w:name w:val="footer"/>
    <w:basedOn w:val="Normal"/>
    <w:link w:val="FooterChar"/>
    <w:uiPriority w:val="99"/>
    <w:unhideWhenUsed/>
    <w:rsid w:val="00350745"/>
    <w:pPr>
      <w:tabs>
        <w:tab w:val="center" w:pos="4677"/>
        <w:tab w:val="right" w:pos="9355"/>
      </w:tabs>
      <w:spacing w:after="0" w:line="240" w:lineRule="auto"/>
    </w:pPr>
  </w:style>
  <w:style w:type="character" w:customStyle="1" w:styleId="FooterChar">
    <w:name w:val="Footer Char"/>
    <w:basedOn w:val="DefaultParagraphFont"/>
    <w:link w:val="Footer"/>
    <w:uiPriority w:val="99"/>
    <w:rsid w:val="00350745"/>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iv.kz/" TargetMode="External"/><Relationship Id="rId18" Type="http://schemas.openxmlformats.org/officeDocument/2006/relationships/hyperlink" Target="http://www.esf.gov.kz/" TargetMode="External"/><Relationship Id="rId3" Type="http://schemas.openxmlformats.org/officeDocument/2006/relationships/styles" Target="styles.xml"/><Relationship Id="rId21" Type="http://schemas.openxmlformats.org/officeDocument/2006/relationships/hyperlink" Target="http://www.esf.gov.kz/" TargetMode="External"/><Relationship Id="rId7" Type="http://schemas.openxmlformats.org/officeDocument/2006/relationships/footnotes" Target="footnotes.xml"/><Relationship Id="rId12" Type="http://schemas.openxmlformats.org/officeDocument/2006/relationships/hyperlink" Target="http://www.activ.kz/" TargetMode="External"/><Relationship Id="rId17" Type="http://schemas.openxmlformats.org/officeDocument/2006/relationships/hyperlink" Target="http://www.esf.gov.k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f.gov.kz/" TargetMode="External"/><Relationship Id="rId20" Type="http://schemas.openxmlformats.org/officeDocument/2006/relationships/hyperlink" Target="http://www.esf.gov.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ell.k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sf.gov.kz/" TargetMode="External"/><Relationship Id="rId23" Type="http://schemas.openxmlformats.org/officeDocument/2006/relationships/footer" Target="footer1.xml"/><Relationship Id="rId10" Type="http://schemas.openxmlformats.org/officeDocument/2006/relationships/hyperlink" Target="http://www.kcell.kz/" TargetMode="External"/><Relationship Id="rId19" Type="http://schemas.openxmlformats.org/officeDocument/2006/relationships/hyperlink" Target="http://www.esf.gov.kz/" TargetMode="External"/><Relationship Id="rId4" Type="http://schemas.microsoft.com/office/2007/relationships/stylesWithEffects" Target="stylesWithEffects.xml"/><Relationship Id="rId9" Type="http://schemas.openxmlformats.org/officeDocument/2006/relationships/hyperlink" Target="http://www.kcell.kz/" TargetMode="External"/><Relationship Id="rId14" Type="http://schemas.openxmlformats.org/officeDocument/2006/relationships/hyperlink" Target="http://www.activ.kz/" TargetMode="External"/><Relationship Id="rId22" Type="http://schemas.openxmlformats.org/officeDocument/2006/relationships/hyperlink" Target="http://www.esf.gov.kz/"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71E3-0FF4-4A88-A25E-EAEBF3A2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7339</Words>
  <Characters>41835</Characters>
  <Application>Microsoft Office Word</Application>
  <DocSecurity>0</DocSecurity>
  <Lines>348</Lines>
  <Paragraphs>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Dauletkeldinova</dc:creator>
  <cp:lastModifiedBy>Bibigul Zhanadilova</cp:lastModifiedBy>
  <cp:revision>2</cp:revision>
  <cp:lastPrinted>2020-02-12T08:13:00Z</cp:lastPrinted>
  <dcterms:created xsi:type="dcterms:W3CDTF">2020-12-11T11:34:00Z</dcterms:created>
  <dcterms:modified xsi:type="dcterms:W3CDTF">2020-12-11T11:34:00Z</dcterms:modified>
</cp:coreProperties>
</file>